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510E4" w14:textId="77777777" w:rsidR="00392F0C" w:rsidRPr="004E7326" w:rsidRDefault="00392F0C" w:rsidP="00392F0C">
      <w:pPr>
        <w:tabs>
          <w:tab w:val="left" w:pos="2870"/>
        </w:tabs>
        <w:ind w:left="5245"/>
        <w:rPr>
          <w:b/>
          <w:sz w:val="20"/>
          <w:szCs w:val="20"/>
        </w:rPr>
      </w:pPr>
      <w:r w:rsidRPr="004E7326">
        <w:rPr>
          <w:b/>
          <w:sz w:val="20"/>
          <w:szCs w:val="20"/>
        </w:rPr>
        <w:t xml:space="preserve">Приложение </w:t>
      </w:r>
      <w:r>
        <w:rPr>
          <w:b/>
          <w:sz w:val="20"/>
          <w:szCs w:val="20"/>
        </w:rPr>
        <w:t>2</w:t>
      </w:r>
      <w:r w:rsidRPr="004E7326">
        <w:rPr>
          <w:b/>
          <w:sz w:val="20"/>
          <w:szCs w:val="20"/>
        </w:rPr>
        <w:t xml:space="preserve"> </w:t>
      </w:r>
    </w:p>
    <w:p w14:paraId="1465AE9B" w14:textId="3F2E2347" w:rsidR="00392F0C" w:rsidRDefault="00392F0C" w:rsidP="00392F0C">
      <w:pPr>
        <w:tabs>
          <w:tab w:val="left" w:pos="2870"/>
        </w:tabs>
        <w:ind w:left="5245"/>
        <w:rPr>
          <w:sz w:val="20"/>
          <w:szCs w:val="20"/>
        </w:rPr>
      </w:pPr>
      <w:r>
        <w:rPr>
          <w:sz w:val="20"/>
          <w:szCs w:val="20"/>
        </w:rPr>
        <w:t xml:space="preserve">к </w:t>
      </w:r>
      <w:r w:rsidR="00A35EDD">
        <w:rPr>
          <w:sz w:val="20"/>
          <w:szCs w:val="20"/>
        </w:rPr>
        <w:t>конкурсным документам</w:t>
      </w:r>
      <w:r>
        <w:rPr>
          <w:sz w:val="20"/>
          <w:szCs w:val="20"/>
        </w:rPr>
        <w:t xml:space="preserve"> </w:t>
      </w:r>
      <w:r w:rsidRPr="004E7326">
        <w:rPr>
          <w:sz w:val="20"/>
          <w:szCs w:val="20"/>
        </w:rPr>
        <w:t xml:space="preserve">на закупку услуг </w:t>
      </w:r>
      <w:r>
        <w:rPr>
          <w:sz w:val="20"/>
          <w:szCs w:val="20"/>
        </w:rPr>
        <w:t xml:space="preserve">1-ой линии поддержки </w:t>
      </w:r>
    </w:p>
    <w:p w14:paraId="1BE8377E" w14:textId="77777777" w:rsidR="00392F0C" w:rsidRDefault="00392F0C" w:rsidP="00392F0C">
      <w:pPr>
        <w:tabs>
          <w:tab w:val="left" w:pos="2870"/>
        </w:tabs>
        <w:ind w:left="5245"/>
        <w:rPr>
          <w:sz w:val="20"/>
          <w:szCs w:val="20"/>
        </w:rPr>
      </w:pPr>
      <w:r>
        <w:rPr>
          <w:sz w:val="20"/>
          <w:szCs w:val="20"/>
        </w:rPr>
        <w:t xml:space="preserve">работников </w:t>
      </w:r>
      <w:r w:rsidRPr="004E7326">
        <w:rPr>
          <w:sz w:val="20"/>
          <w:szCs w:val="20"/>
        </w:rPr>
        <w:t>ЗАО «МТБанк»</w:t>
      </w:r>
    </w:p>
    <w:p w14:paraId="025F079B" w14:textId="77777777" w:rsidR="00392F0C" w:rsidRDefault="00392F0C">
      <w:pPr>
        <w:jc w:val="center"/>
        <w:rPr>
          <w:b/>
        </w:rPr>
      </w:pPr>
    </w:p>
    <w:p w14:paraId="09BA8DDF" w14:textId="77777777" w:rsidR="00392F0C" w:rsidRDefault="00392F0C">
      <w:pPr>
        <w:jc w:val="center"/>
        <w:rPr>
          <w:b/>
        </w:rPr>
      </w:pPr>
    </w:p>
    <w:p w14:paraId="77AA0CF3" w14:textId="12B375CA" w:rsidR="00917446" w:rsidRDefault="001B48AC">
      <w:pPr>
        <w:jc w:val="center"/>
        <w:rPr>
          <w:b/>
        </w:rPr>
      </w:pPr>
      <w:r>
        <w:rPr>
          <w:b/>
        </w:rPr>
        <w:t>Соглашение о конфиденциальности</w:t>
      </w:r>
    </w:p>
    <w:p w14:paraId="51BFB88B" w14:textId="77777777" w:rsidR="00917446" w:rsidRDefault="00917446"/>
    <w:tbl>
      <w:tblPr>
        <w:tblW w:w="0" w:type="auto"/>
        <w:tblLook w:val="01E0" w:firstRow="1" w:lastRow="1" w:firstColumn="1" w:lastColumn="1" w:noHBand="0" w:noVBand="0"/>
      </w:tblPr>
      <w:tblGrid>
        <w:gridCol w:w="3017"/>
        <w:gridCol w:w="2965"/>
        <w:gridCol w:w="3090"/>
      </w:tblGrid>
      <w:tr w:rsidR="00EE0ED6" w14:paraId="4E10ABC2" w14:textId="77777777">
        <w:tc>
          <w:tcPr>
            <w:tcW w:w="3190" w:type="dxa"/>
            <w:vAlign w:val="center"/>
          </w:tcPr>
          <w:p w14:paraId="4317867C" w14:textId="77777777" w:rsidR="00917446" w:rsidRDefault="001B48AC">
            <w:pPr>
              <w:rPr>
                <w:b/>
                <w:sz w:val="22"/>
                <w:szCs w:val="22"/>
              </w:rPr>
            </w:pPr>
            <w:r>
              <w:rPr>
                <w:b/>
                <w:sz w:val="22"/>
                <w:szCs w:val="22"/>
              </w:rPr>
              <w:t>г. Минск</w:t>
            </w:r>
          </w:p>
        </w:tc>
        <w:tc>
          <w:tcPr>
            <w:tcW w:w="3190" w:type="dxa"/>
            <w:vAlign w:val="center"/>
          </w:tcPr>
          <w:p w14:paraId="788F22A7" w14:textId="77777777" w:rsidR="00917446" w:rsidRDefault="00917446">
            <w:pPr>
              <w:rPr>
                <w:b/>
                <w:sz w:val="22"/>
                <w:szCs w:val="22"/>
              </w:rPr>
            </w:pPr>
          </w:p>
        </w:tc>
        <w:tc>
          <w:tcPr>
            <w:tcW w:w="3190" w:type="dxa"/>
            <w:vAlign w:val="center"/>
          </w:tcPr>
          <w:p w14:paraId="2631582E" w14:textId="48A34CA9" w:rsidR="00917446" w:rsidRDefault="001B48AC">
            <w:pPr>
              <w:jc w:val="right"/>
              <w:rPr>
                <w:b/>
                <w:sz w:val="22"/>
                <w:szCs w:val="22"/>
              </w:rPr>
            </w:pPr>
            <w:bookmarkStart w:id="0" w:name="ТекстовоеПоле2"/>
            <w:r>
              <w:rPr>
                <w:b/>
                <w:sz w:val="22"/>
                <w:szCs w:val="22"/>
              </w:rPr>
              <w:t>«</w:t>
            </w:r>
            <w:bookmarkEnd w:id="0"/>
            <w:r w:rsidR="00EE0ED6">
              <w:rPr>
                <w:b/>
                <w:sz w:val="22"/>
                <w:szCs w:val="22"/>
              </w:rPr>
              <w:t>__</w:t>
            </w:r>
            <w:r>
              <w:rPr>
                <w:b/>
                <w:sz w:val="22"/>
                <w:szCs w:val="22"/>
              </w:rPr>
              <w:t xml:space="preserve">» </w:t>
            </w:r>
            <w:r w:rsidR="00EE0ED6">
              <w:rPr>
                <w:b/>
                <w:sz w:val="22"/>
                <w:szCs w:val="22"/>
              </w:rPr>
              <w:t>________</w:t>
            </w:r>
            <w:r w:rsidR="00D306E8">
              <w:rPr>
                <w:b/>
                <w:sz w:val="22"/>
                <w:szCs w:val="22"/>
              </w:rPr>
              <w:t>___</w:t>
            </w:r>
            <w:r w:rsidR="008F5D0F">
              <w:rPr>
                <w:b/>
                <w:sz w:val="22"/>
                <w:szCs w:val="22"/>
              </w:rPr>
              <w:t>202</w:t>
            </w:r>
            <w:r w:rsidR="00FC0BB1">
              <w:rPr>
                <w:b/>
                <w:sz w:val="22"/>
                <w:szCs w:val="22"/>
              </w:rPr>
              <w:t>6</w:t>
            </w:r>
            <w:r>
              <w:rPr>
                <w:b/>
                <w:sz w:val="22"/>
                <w:szCs w:val="22"/>
              </w:rPr>
              <w:t xml:space="preserve"> г.</w:t>
            </w:r>
          </w:p>
        </w:tc>
      </w:tr>
    </w:tbl>
    <w:p w14:paraId="709A2384" w14:textId="77777777" w:rsidR="00917446" w:rsidRDefault="00917446">
      <w:pPr>
        <w:rPr>
          <w:sz w:val="22"/>
          <w:szCs w:val="22"/>
        </w:rPr>
      </w:pPr>
    </w:p>
    <w:p w14:paraId="64516A53" w14:textId="3682FE9B" w:rsidR="00917446" w:rsidRDefault="00897C94" w:rsidP="00EE0ED6">
      <w:pPr>
        <w:ind w:firstLine="709"/>
        <w:jc w:val="both"/>
        <w:rPr>
          <w:sz w:val="22"/>
          <w:szCs w:val="22"/>
        </w:rPr>
      </w:pPr>
      <w:r>
        <w:rPr>
          <w:b/>
          <w:color w:val="000000"/>
          <w:sz w:val="22"/>
          <w:szCs w:val="22"/>
        </w:rPr>
        <w:t>_________________</w:t>
      </w:r>
      <w:r w:rsidR="001B48AC">
        <w:rPr>
          <w:sz w:val="22"/>
          <w:szCs w:val="22"/>
        </w:rPr>
        <w:t>, с одной стороны, и</w:t>
      </w:r>
      <w:bookmarkStart w:id="1" w:name="контрагент"/>
      <w:r w:rsidR="00EE0ED6">
        <w:rPr>
          <w:sz w:val="22"/>
          <w:szCs w:val="22"/>
        </w:rPr>
        <w:t xml:space="preserve"> </w:t>
      </w:r>
      <w:r w:rsidR="001B48AC" w:rsidRPr="00EE0ED6">
        <w:rPr>
          <w:b/>
          <w:sz w:val="22"/>
          <w:szCs w:val="22"/>
        </w:rPr>
        <w:t>ЗАО «МТБанк»</w:t>
      </w:r>
      <w:bookmarkEnd w:id="1"/>
      <w:r w:rsidR="00EA6737" w:rsidRPr="00EA6737">
        <w:rPr>
          <w:b/>
          <w:sz w:val="22"/>
          <w:szCs w:val="22"/>
        </w:rPr>
        <w:t>,</w:t>
      </w:r>
      <w:r w:rsidR="001B48AC">
        <w:rPr>
          <w:sz w:val="22"/>
          <w:szCs w:val="22"/>
        </w:rPr>
        <w:t xml:space="preserve"> </w:t>
      </w:r>
      <w:r w:rsidR="00EA6737" w:rsidRPr="0019451F">
        <w:rPr>
          <w:rFonts w:eastAsia="SimSun"/>
          <w:bCs/>
        </w:rPr>
        <w:t>в лице директора по информационным технологиям</w:t>
      </w:r>
      <w:r w:rsidR="008032C4">
        <w:rPr>
          <w:rFonts w:eastAsia="SimSun"/>
          <w:bCs/>
        </w:rPr>
        <w:t xml:space="preserve"> </w:t>
      </w:r>
      <w:r w:rsidR="008032C4">
        <w:rPr>
          <w:rFonts w:eastAsia="SimSun"/>
          <w:bCs/>
        </w:rPr>
        <w:softHyphen/>
      </w:r>
      <w:r w:rsidR="008032C4">
        <w:rPr>
          <w:rFonts w:eastAsia="SimSun"/>
          <w:bCs/>
        </w:rPr>
        <w:softHyphen/>
      </w:r>
      <w:r w:rsidR="008032C4">
        <w:rPr>
          <w:rFonts w:eastAsia="SimSun"/>
          <w:bCs/>
        </w:rPr>
        <w:softHyphen/>
      </w:r>
      <w:r w:rsidR="008032C4">
        <w:rPr>
          <w:rFonts w:eastAsia="SimSun"/>
          <w:bCs/>
        </w:rPr>
        <w:softHyphen/>
      </w:r>
      <w:r w:rsidR="008032C4">
        <w:rPr>
          <w:rFonts w:eastAsia="SimSun"/>
          <w:bCs/>
        </w:rPr>
        <w:softHyphen/>
      </w:r>
      <w:r w:rsidR="008032C4">
        <w:rPr>
          <w:rFonts w:eastAsia="SimSun"/>
          <w:bCs/>
        </w:rPr>
        <w:softHyphen/>
      </w:r>
      <w:r w:rsidR="008032C4">
        <w:rPr>
          <w:rFonts w:eastAsia="SimSun"/>
          <w:bCs/>
        </w:rPr>
        <w:softHyphen/>
      </w:r>
      <w:r w:rsidR="008032C4">
        <w:rPr>
          <w:rFonts w:eastAsia="SimSun"/>
          <w:bCs/>
        </w:rPr>
        <w:softHyphen/>
      </w:r>
      <w:r w:rsidR="008032C4">
        <w:rPr>
          <w:rFonts w:eastAsia="SimSun"/>
          <w:bCs/>
        </w:rPr>
        <w:softHyphen/>
      </w:r>
      <w:r w:rsidR="008032C4">
        <w:rPr>
          <w:rFonts w:eastAsia="SimSun"/>
          <w:bCs/>
        </w:rPr>
        <w:softHyphen/>
      </w:r>
      <w:r w:rsidR="008032C4">
        <w:rPr>
          <w:rFonts w:eastAsia="SimSun"/>
          <w:bCs/>
        </w:rPr>
        <w:softHyphen/>
      </w:r>
      <w:r w:rsidR="008032C4">
        <w:rPr>
          <w:rFonts w:eastAsia="SimSun"/>
          <w:bCs/>
        </w:rPr>
        <w:softHyphen/>
      </w:r>
      <w:r w:rsidR="008032C4">
        <w:rPr>
          <w:rFonts w:eastAsia="SimSun"/>
          <w:bCs/>
        </w:rPr>
        <w:softHyphen/>
      </w:r>
      <w:r w:rsidR="008032C4">
        <w:rPr>
          <w:rFonts w:eastAsia="SimSun"/>
          <w:bCs/>
        </w:rPr>
        <w:softHyphen/>
      </w:r>
      <w:r w:rsidR="008032C4">
        <w:rPr>
          <w:rFonts w:eastAsia="SimSun"/>
          <w:bCs/>
        </w:rPr>
        <w:softHyphen/>
      </w:r>
      <w:r w:rsidR="008032C4">
        <w:rPr>
          <w:rFonts w:eastAsia="SimSun"/>
          <w:bCs/>
        </w:rPr>
        <w:softHyphen/>
      </w:r>
      <w:r w:rsidR="008032C4">
        <w:rPr>
          <w:rFonts w:eastAsia="SimSun"/>
          <w:bCs/>
        </w:rPr>
        <w:softHyphen/>
      </w:r>
      <w:r w:rsidR="008032C4">
        <w:rPr>
          <w:rFonts w:eastAsia="SimSun"/>
          <w:bCs/>
        </w:rPr>
        <w:softHyphen/>
      </w:r>
      <w:r w:rsidR="008032C4">
        <w:rPr>
          <w:rFonts w:eastAsia="SimSun"/>
          <w:bCs/>
        </w:rPr>
        <w:softHyphen/>
      </w:r>
      <w:r w:rsidR="008032C4">
        <w:rPr>
          <w:rFonts w:eastAsia="SimSun"/>
          <w:bCs/>
        </w:rPr>
        <w:softHyphen/>
        <w:t>_____________________</w:t>
      </w:r>
      <w:r w:rsidR="00EA6737" w:rsidRPr="0019451F">
        <w:rPr>
          <w:rFonts w:eastAsia="SimSun"/>
          <w:bCs/>
        </w:rPr>
        <w:t>, действующего на основании доверенности</w:t>
      </w:r>
      <w:r w:rsidR="008032C4">
        <w:rPr>
          <w:rFonts w:eastAsia="SimSun"/>
          <w:bCs/>
        </w:rPr>
        <w:t xml:space="preserve"> </w:t>
      </w:r>
      <w:r w:rsidR="008032C4">
        <w:rPr>
          <w:rFonts w:eastAsia="SimSun"/>
          <w:bCs/>
        </w:rPr>
        <w:softHyphen/>
      </w:r>
      <w:r w:rsidR="008032C4">
        <w:rPr>
          <w:rFonts w:eastAsia="SimSun"/>
          <w:bCs/>
        </w:rPr>
        <w:softHyphen/>
      </w:r>
      <w:r w:rsidR="008032C4">
        <w:rPr>
          <w:rFonts w:eastAsia="SimSun"/>
          <w:bCs/>
        </w:rPr>
        <w:softHyphen/>
      </w:r>
      <w:r w:rsidR="008032C4">
        <w:rPr>
          <w:rFonts w:eastAsia="SimSun"/>
          <w:bCs/>
        </w:rPr>
        <w:softHyphen/>
      </w:r>
      <w:r w:rsidR="008032C4">
        <w:rPr>
          <w:rFonts w:eastAsia="SimSun"/>
          <w:bCs/>
        </w:rPr>
        <w:softHyphen/>
      </w:r>
      <w:r w:rsidR="008032C4">
        <w:rPr>
          <w:rFonts w:eastAsia="SimSun"/>
          <w:bCs/>
        </w:rPr>
        <w:softHyphen/>
      </w:r>
      <w:r w:rsidR="008032C4">
        <w:rPr>
          <w:rFonts w:eastAsia="SimSun"/>
          <w:bCs/>
        </w:rPr>
        <w:softHyphen/>
      </w:r>
      <w:r w:rsidR="008032C4">
        <w:rPr>
          <w:rFonts w:eastAsia="SimSun"/>
          <w:bCs/>
        </w:rPr>
        <w:softHyphen/>
      </w:r>
      <w:r w:rsidR="008032C4">
        <w:rPr>
          <w:rFonts w:eastAsia="SimSun"/>
          <w:bCs/>
        </w:rPr>
        <w:softHyphen/>
      </w:r>
      <w:r w:rsidR="008032C4">
        <w:rPr>
          <w:rFonts w:eastAsia="SimSun"/>
          <w:bCs/>
        </w:rPr>
        <w:softHyphen/>
      </w:r>
      <w:r w:rsidR="008032C4">
        <w:rPr>
          <w:rFonts w:eastAsia="SimSun"/>
          <w:bCs/>
        </w:rPr>
        <w:softHyphen/>
      </w:r>
      <w:r w:rsidR="008032C4">
        <w:rPr>
          <w:rFonts w:eastAsia="SimSun"/>
          <w:bCs/>
        </w:rPr>
        <w:softHyphen/>
      </w:r>
      <w:r w:rsidR="008032C4">
        <w:rPr>
          <w:rFonts w:eastAsia="SimSun"/>
          <w:bCs/>
        </w:rPr>
        <w:softHyphen/>
      </w:r>
      <w:r w:rsidR="008032C4">
        <w:rPr>
          <w:rFonts w:eastAsia="SimSun"/>
          <w:bCs/>
        </w:rPr>
        <w:softHyphen/>
      </w:r>
      <w:r w:rsidR="008032C4">
        <w:rPr>
          <w:rFonts w:eastAsia="SimSun"/>
          <w:bCs/>
        </w:rPr>
        <w:softHyphen/>
      </w:r>
      <w:r w:rsidR="008032C4">
        <w:rPr>
          <w:rFonts w:eastAsia="SimSun"/>
          <w:bCs/>
        </w:rPr>
        <w:softHyphen/>
        <w:t>______________________</w:t>
      </w:r>
      <w:r w:rsidR="00EA6737" w:rsidRPr="00EA6737">
        <w:rPr>
          <w:sz w:val="22"/>
          <w:szCs w:val="22"/>
        </w:rPr>
        <w:t>,</w:t>
      </w:r>
      <w:r w:rsidR="00EA33D5" w:rsidRPr="00EA33D5">
        <w:rPr>
          <w:sz w:val="22"/>
          <w:szCs w:val="22"/>
        </w:rPr>
        <w:t xml:space="preserve"> </w:t>
      </w:r>
      <w:r w:rsidR="001B48AC">
        <w:rPr>
          <w:sz w:val="22"/>
          <w:szCs w:val="22"/>
        </w:rPr>
        <w:t>с другой стороны, каждое по отдельности именуемое «Сторона», а вместе – «Стороны», заключили настоящее соглашение о нижеследующем:</w:t>
      </w:r>
    </w:p>
    <w:p w14:paraId="2268D73C" w14:textId="77777777" w:rsidR="00917446" w:rsidRDefault="00917446">
      <w:pPr>
        <w:jc w:val="both"/>
        <w:rPr>
          <w:sz w:val="22"/>
          <w:szCs w:val="22"/>
        </w:rPr>
      </w:pPr>
    </w:p>
    <w:p w14:paraId="5AA8A5FA" w14:textId="77777777" w:rsidR="00917446" w:rsidRDefault="001B48AC">
      <w:pPr>
        <w:pStyle w:val="1"/>
        <w:numPr>
          <w:ilvl w:val="0"/>
          <w:numId w:val="13"/>
        </w:numPr>
        <w:ind w:left="426" w:hanging="424"/>
        <w:rPr>
          <w:sz w:val="22"/>
          <w:szCs w:val="22"/>
        </w:rPr>
      </w:pPr>
      <w:r>
        <w:rPr>
          <w:sz w:val="22"/>
          <w:szCs w:val="22"/>
        </w:rPr>
        <w:t>Предмет Соглашения</w:t>
      </w:r>
    </w:p>
    <w:p w14:paraId="12F43C91" w14:textId="78E55E18" w:rsidR="00917446" w:rsidRDefault="001B48AC">
      <w:pPr>
        <w:pStyle w:val="aff1"/>
        <w:numPr>
          <w:ilvl w:val="1"/>
          <w:numId w:val="13"/>
        </w:numPr>
        <w:ind w:left="0" w:firstLine="851"/>
        <w:jc w:val="both"/>
        <w:rPr>
          <w:sz w:val="22"/>
          <w:szCs w:val="22"/>
        </w:rPr>
      </w:pPr>
      <w:r>
        <w:rPr>
          <w:sz w:val="22"/>
          <w:szCs w:val="22"/>
        </w:rPr>
        <w:t xml:space="preserve">Настоящее Соглашение регулирует отношения между Сторонами по передаче, использованию и </w:t>
      </w:r>
      <w:r w:rsidR="00ED4CF7">
        <w:rPr>
          <w:sz w:val="22"/>
          <w:szCs w:val="22"/>
        </w:rPr>
        <w:t xml:space="preserve">обеспечению сохранности </w:t>
      </w:r>
      <w:r>
        <w:rPr>
          <w:sz w:val="22"/>
          <w:szCs w:val="22"/>
        </w:rPr>
        <w:t xml:space="preserve">информации, в отношении которой </w:t>
      </w:r>
      <w:r w:rsidR="00ED4CF7">
        <w:rPr>
          <w:sz w:val="22"/>
          <w:szCs w:val="22"/>
        </w:rPr>
        <w:t>Передающей стороной</w:t>
      </w:r>
      <w:r>
        <w:rPr>
          <w:sz w:val="22"/>
          <w:szCs w:val="22"/>
        </w:rPr>
        <w:t xml:space="preserve"> установлен режим конфиденциальности, а также обязанности и ответственность Принимающей стороны в </w:t>
      </w:r>
      <w:r w:rsidR="00ED4CF7">
        <w:rPr>
          <w:sz w:val="22"/>
          <w:szCs w:val="22"/>
        </w:rPr>
        <w:t>данной связи</w:t>
      </w:r>
      <w:r>
        <w:rPr>
          <w:sz w:val="22"/>
          <w:szCs w:val="22"/>
        </w:rPr>
        <w:t>.</w:t>
      </w:r>
    </w:p>
    <w:p w14:paraId="175135EE" w14:textId="594F9880" w:rsidR="00ED4CF7" w:rsidRPr="00ED4CF7" w:rsidRDefault="00897C94" w:rsidP="00897C94">
      <w:pPr>
        <w:pStyle w:val="aff1"/>
        <w:ind w:left="0" w:firstLine="851"/>
        <w:jc w:val="both"/>
        <w:rPr>
          <w:sz w:val="22"/>
          <w:szCs w:val="22"/>
        </w:rPr>
      </w:pPr>
      <w:r w:rsidRPr="00897C94">
        <w:rPr>
          <w:sz w:val="22"/>
          <w:szCs w:val="22"/>
        </w:rPr>
        <w:t xml:space="preserve">Каждая из Сторон может </w:t>
      </w:r>
      <w:r w:rsidR="00ED4CF7" w:rsidRPr="00897C94">
        <w:rPr>
          <w:sz w:val="22"/>
          <w:szCs w:val="22"/>
        </w:rPr>
        <w:t>как Передающей, так и Принимающей стороной в отношении Конфиденциальной информации, и положения настоящего Соглашения одинаково применяются к каждой из них в той мере, в которой соответствующая Сторона будет выступать в качестве Передающей стороны или Принимающей стороны.</w:t>
      </w:r>
      <w:r w:rsidR="00ED4CF7" w:rsidRPr="00ED4CF7">
        <w:rPr>
          <w:sz w:val="22"/>
          <w:szCs w:val="22"/>
        </w:rPr>
        <w:t xml:space="preserve"> </w:t>
      </w:r>
    </w:p>
    <w:p w14:paraId="3EC44ADC" w14:textId="77777777" w:rsidR="00917446" w:rsidRDefault="00917446">
      <w:pPr>
        <w:spacing w:line="360" w:lineRule="auto"/>
        <w:jc w:val="both"/>
        <w:rPr>
          <w:sz w:val="22"/>
          <w:szCs w:val="22"/>
        </w:rPr>
      </w:pPr>
    </w:p>
    <w:p w14:paraId="0B78BF01" w14:textId="77777777" w:rsidR="00917446" w:rsidRDefault="001B48AC">
      <w:pPr>
        <w:pStyle w:val="1"/>
        <w:numPr>
          <w:ilvl w:val="0"/>
          <w:numId w:val="13"/>
        </w:numPr>
        <w:ind w:left="426" w:hanging="424"/>
        <w:rPr>
          <w:sz w:val="22"/>
          <w:szCs w:val="22"/>
        </w:rPr>
      </w:pPr>
      <w:r>
        <w:rPr>
          <w:sz w:val="22"/>
          <w:szCs w:val="22"/>
        </w:rPr>
        <w:t>Термины и определения</w:t>
      </w:r>
    </w:p>
    <w:p w14:paraId="32443E1D" w14:textId="49F6C47C" w:rsidR="00917446" w:rsidRDefault="001B48AC">
      <w:pPr>
        <w:pStyle w:val="aff1"/>
        <w:numPr>
          <w:ilvl w:val="1"/>
          <w:numId w:val="13"/>
        </w:numPr>
        <w:ind w:left="0" w:firstLine="851"/>
        <w:jc w:val="both"/>
        <w:rPr>
          <w:sz w:val="22"/>
          <w:szCs w:val="22"/>
        </w:rPr>
      </w:pPr>
      <w:r>
        <w:rPr>
          <w:sz w:val="22"/>
          <w:szCs w:val="22"/>
        </w:rPr>
        <w:t xml:space="preserve">Конфиденциальная информация (информация, в отношении которой установлен режим конфиденциальности) – сведения любого характера, относящиеся в соответствии с </w:t>
      </w:r>
      <w:r w:rsidR="00ED4CF7">
        <w:rPr>
          <w:sz w:val="22"/>
          <w:szCs w:val="22"/>
        </w:rPr>
        <w:t>применимым правом</w:t>
      </w:r>
      <w:r>
        <w:rPr>
          <w:sz w:val="22"/>
          <w:szCs w:val="22"/>
        </w:rPr>
        <w:t xml:space="preserve"> к персональным данным, банковской, служебной тайне</w:t>
      </w:r>
      <w:r w:rsidR="00ED4CF7">
        <w:rPr>
          <w:sz w:val="22"/>
          <w:szCs w:val="22"/>
        </w:rPr>
        <w:t xml:space="preserve"> (служебной информации ограниченного распространения)</w:t>
      </w:r>
      <w:r>
        <w:rPr>
          <w:sz w:val="22"/>
          <w:szCs w:val="22"/>
        </w:rPr>
        <w:t xml:space="preserve">, либо сведения, в отношении которых Стороной Соглашения в соответствии с </w:t>
      </w:r>
      <w:r w:rsidR="00ED4CF7">
        <w:rPr>
          <w:sz w:val="22"/>
          <w:szCs w:val="22"/>
        </w:rPr>
        <w:t>применимым правом</w:t>
      </w:r>
      <w:r>
        <w:rPr>
          <w:sz w:val="22"/>
          <w:szCs w:val="22"/>
        </w:rPr>
        <w:t xml:space="preserve"> установлен режим коммерческой тайны, а также любые другие сведения, в отношении которых Стороной Соглашения заявлено требование об их конфиденциальности, которые принадлежат одной из Сторон Соглашения, или на которую Сторона Соглашения получила определенные полномочия по их использованию.</w:t>
      </w:r>
    </w:p>
    <w:p w14:paraId="7F0FB393" w14:textId="1ADC94BA" w:rsidR="00917446" w:rsidRPr="00392F0C" w:rsidRDefault="001B48AC" w:rsidP="005011FF">
      <w:pPr>
        <w:pStyle w:val="aff1"/>
        <w:numPr>
          <w:ilvl w:val="1"/>
          <w:numId w:val="13"/>
        </w:numPr>
        <w:shd w:val="clear" w:color="auto" w:fill="FFFFFF" w:themeFill="background1"/>
        <w:ind w:left="0" w:firstLine="851"/>
        <w:jc w:val="both"/>
        <w:rPr>
          <w:sz w:val="22"/>
          <w:szCs w:val="22"/>
        </w:rPr>
      </w:pPr>
      <w:r w:rsidRPr="00392F0C">
        <w:rPr>
          <w:sz w:val="22"/>
          <w:szCs w:val="22"/>
        </w:rPr>
        <w:t>В частности, к Конфиденциальной информации относится:</w:t>
      </w:r>
    </w:p>
    <w:p w14:paraId="186914D4" w14:textId="1B426895" w:rsidR="00917446" w:rsidRPr="00392F0C" w:rsidRDefault="001B48AC" w:rsidP="00897C94">
      <w:pPr>
        <w:numPr>
          <w:ilvl w:val="0"/>
          <w:numId w:val="9"/>
        </w:numPr>
        <w:shd w:val="clear" w:color="auto" w:fill="FFFFFF" w:themeFill="background1"/>
        <w:tabs>
          <w:tab w:val="clear" w:pos="720"/>
        </w:tabs>
        <w:ind w:left="0" w:firstLine="851"/>
        <w:jc w:val="both"/>
        <w:rPr>
          <w:sz w:val="22"/>
          <w:szCs w:val="22"/>
        </w:rPr>
      </w:pPr>
      <w:r w:rsidRPr="00392F0C">
        <w:rPr>
          <w:sz w:val="22"/>
          <w:szCs w:val="22"/>
        </w:rPr>
        <w:t xml:space="preserve">информация о наименовании, адресах, контактных телефонах, контактных лицах, идентификаторах, паролях, счетах клиентов </w:t>
      </w:r>
      <w:r w:rsidR="00ED4CF7" w:rsidRPr="00392F0C">
        <w:rPr>
          <w:sz w:val="22"/>
          <w:szCs w:val="22"/>
        </w:rPr>
        <w:t>ЗАО «МТБанк»</w:t>
      </w:r>
      <w:r w:rsidRPr="00392F0C">
        <w:rPr>
          <w:sz w:val="22"/>
          <w:szCs w:val="22"/>
        </w:rPr>
        <w:t>;</w:t>
      </w:r>
    </w:p>
    <w:p w14:paraId="1250B766" w14:textId="77777777" w:rsidR="00917446" w:rsidRPr="00392F0C" w:rsidRDefault="001B48AC" w:rsidP="00897C94">
      <w:pPr>
        <w:numPr>
          <w:ilvl w:val="0"/>
          <w:numId w:val="9"/>
        </w:numPr>
        <w:shd w:val="clear" w:color="auto" w:fill="FFFFFF" w:themeFill="background1"/>
        <w:tabs>
          <w:tab w:val="clear" w:pos="720"/>
        </w:tabs>
        <w:ind w:left="0" w:firstLine="851"/>
        <w:jc w:val="both"/>
        <w:rPr>
          <w:sz w:val="22"/>
          <w:szCs w:val="22"/>
        </w:rPr>
      </w:pPr>
      <w:r w:rsidRPr="00392F0C">
        <w:rPr>
          <w:sz w:val="22"/>
          <w:szCs w:val="22"/>
        </w:rPr>
        <w:t>любая информация об ИТ-инфраструктуре Сторон;</w:t>
      </w:r>
    </w:p>
    <w:p w14:paraId="3D98883D" w14:textId="317F8BB6" w:rsidR="00917446" w:rsidRPr="00392F0C" w:rsidRDefault="001B48AC" w:rsidP="00897C94">
      <w:pPr>
        <w:numPr>
          <w:ilvl w:val="0"/>
          <w:numId w:val="9"/>
        </w:numPr>
        <w:shd w:val="clear" w:color="auto" w:fill="FFFFFF" w:themeFill="background1"/>
        <w:tabs>
          <w:tab w:val="clear" w:pos="720"/>
        </w:tabs>
        <w:ind w:left="0" w:firstLine="851"/>
        <w:jc w:val="both"/>
        <w:rPr>
          <w:sz w:val="22"/>
          <w:szCs w:val="22"/>
        </w:rPr>
      </w:pPr>
      <w:r w:rsidRPr="00392F0C">
        <w:rPr>
          <w:sz w:val="22"/>
          <w:szCs w:val="22"/>
        </w:rPr>
        <w:t>любая информация об охранных системах, пропускном режиме Сторон;</w:t>
      </w:r>
    </w:p>
    <w:p w14:paraId="1FAF713E" w14:textId="77777777" w:rsidR="00917446" w:rsidRPr="00392F0C" w:rsidRDefault="001B48AC" w:rsidP="00897C94">
      <w:pPr>
        <w:numPr>
          <w:ilvl w:val="0"/>
          <w:numId w:val="9"/>
        </w:numPr>
        <w:shd w:val="clear" w:color="auto" w:fill="FFFFFF" w:themeFill="background1"/>
        <w:tabs>
          <w:tab w:val="clear" w:pos="720"/>
        </w:tabs>
        <w:ind w:left="0" w:firstLine="851"/>
        <w:jc w:val="both"/>
        <w:rPr>
          <w:sz w:val="22"/>
          <w:szCs w:val="22"/>
        </w:rPr>
      </w:pPr>
      <w:r w:rsidRPr="00392F0C">
        <w:rPr>
          <w:sz w:val="22"/>
          <w:szCs w:val="22"/>
        </w:rPr>
        <w:t>сведения о ходе реализации совместных проектов (под проектом понимается любое направление сотрудничества между Сторонами) и их участниках;</w:t>
      </w:r>
    </w:p>
    <w:p w14:paraId="28980C46" w14:textId="77777777" w:rsidR="00917446" w:rsidRPr="00392F0C" w:rsidRDefault="001B48AC" w:rsidP="00897C94">
      <w:pPr>
        <w:numPr>
          <w:ilvl w:val="0"/>
          <w:numId w:val="9"/>
        </w:numPr>
        <w:shd w:val="clear" w:color="auto" w:fill="FFFFFF" w:themeFill="background1"/>
        <w:tabs>
          <w:tab w:val="clear" w:pos="720"/>
        </w:tabs>
        <w:ind w:left="0" w:firstLine="851"/>
        <w:jc w:val="both"/>
        <w:rPr>
          <w:sz w:val="22"/>
          <w:szCs w:val="22"/>
        </w:rPr>
      </w:pPr>
      <w:r w:rsidRPr="00392F0C">
        <w:rPr>
          <w:sz w:val="22"/>
          <w:szCs w:val="22"/>
        </w:rPr>
        <w:t>коммерческая и техническая информация о совместных проектах;</w:t>
      </w:r>
    </w:p>
    <w:p w14:paraId="6C1BAE79" w14:textId="77777777" w:rsidR="00917446" w:rsidRPr="00392F0C" w:rsidRDefault="001B48AC" w:rsidP="00897C94">
      <w:pPr>
        <w:numPr>
          <w:ilvl w:val="0"/>
          <w:numId w:val="9"/>
        </w:numPr>
        <w:shd w:val="clear" w:color="auto" w:fill="FFFFFF" w:themeFill="background1"/>
        <w:tabs>
          <w:tab w:val="clear" w:pos="720"/>
        </w:tabs>
        <w:ind w:left="0" w:firstLine="851"/>
        <w:jc w:val="both"/>
        <w:rPr>
          <w:sz w:val="22"/>
          <w:szCs w:val="22"/>
        </w:rPr>
      </w:pPr>
      <w:r w:rsidRPr="00392F0C">
        <w:rPr>
          <w:sz w:val="22"/>
          <w:szCs w:val="22"/>
        </w:rPr>
        <w:t>информация, составляющая секрет производства (ноу-хау) каждой Стороны Соглашения, сведения о результатах интеллектуальной деятельности в научно-технической сфере, о способах осуществления профессиональной деятельности, о продукции каждой Стороны Соглашения и её стоимости, финансовых вопросах, планах сбыта (маркетинга), деловых возможностях, персонале, используемых технологиях;</w:t>
      </w:r>
    </w:p>
    <w:p w14:paraId="7D013803" w14:textId="69F345E3" w:rsidR="00917446" w:rsidRPr="00392F0C" w:rsidRDefault="001B48AC" w:rsidP="00897C94">
      <w:pPr>
        <w:numPr>
          <w:ilvl w:val="0"/>
          <w:numId w:val="9"/>
        </w:numPr>
        <w:shd w:val="clear" w:color="auto" w:fill="FFFFFF" w:themeFill="background1"/>
        <w:tabs>
          <w:tab w:val="clear" w:pos="720"/>
        </w:tabs>
        <w:ind w:left="0" w:firstLine="851"/>
        <w:jc w:val="both"/>
        <w:rPr>
          <w:sz w:val="22"/>
          <w:szCs w:val="22"/>
        </w:rPr>
      </w:pPr>
      <w:r w:rsidRPr="00392F0C">
        <w:rPr>
          <w:sz w:val="22"/>
          <w:szCs w:val="22"/>
        </w:rPr>
        <w:t>сведения о продукции и материалах, которые были подготовлены Сторонами Соглаш</w:t>
      </w:r>
      <w:r w:rsidR="00B81CCE" w:rsidRPr="00392F0C">
        <w:rPr>
          <w:sz w:val="22"/>
          <w:szCs w:val="22"/>
        </w:rPr>
        <w:t xml:space="preserve">ения при выполнении совместных </w:t>
      </w:r>
      <w:r w:rsidRPr="00392F0C">
        <w:rPr>
          <w:sz w:val="22"/>
          <w:szCs w:val="22"/>
        </w:rPr>
        <w:t>проектов, включая подготовленные документы и их проекты;</w:t>
      </w:r>
    </w:p>
    <w:p w14:paraId="32CEC633" w14:textId="77777777" w:rsidR="00917446" w:rsidRPr="00392F0C" w:rsidRDefault="001B48AC" w:rsidP="00897C94">
      <w:pPr>
        <w:numPr>
          <w:ilvl w:val="0"/>
          <w:numId w:val="9"/>
        </w:numPr>
        <w:shd w:val="clear" w:color="auto" w:fill="FFFFFF" w:themeFill="background1"/>
        <w:tabs>
          <w:tab w:val="clear" w:pos="720"/>
        </w:tabs>
        <w:ind w:left="0" w:firstLine="851"/>
        <w:jc w:val="both"/>
        <w:rPr>
          <w:sz w:val="22"/>
          <w:szCs w:val="22"/>
        </w:rPr>
      </w:pPr>
      <w:r w:rsidRPr="00392F0C">
        <w:rPr>
          <w:sz w:val="22"/>
          <w:szCs w:val="22"/>
        </w:rPr>
        <w:t>сведения о содержании деловых переговоров, обсуждений или консультаций Сторон Соглашения;</w:t>
      </w:r>
    </w:p>
    <w:p w14:paraId="3F8C4911" w14:textId="1B88BE33" w:rsidR="00917446" w:rsidRPr="00392F0C" w:rsidRDefault="001B48AC" w:rsidP="00897C94">
      <w:pPr>
        <w:numPr>
          <w:ilvl w:val="0"/>
          <w:numId w:val="9"/>
        </w:numPr>
        <w:shd w:val="clear" w:color="auto" w:fill="FFFFFF" w:themeFill="background1"/>
        <w:tabs>
          <w:tab w:val="clear" w:pos="720"/>
        </w:tabs>
        <w:ind w:left="0" w:firstLine="851"/>
        <w:jc w:val="both"/>
        <w:rPr>
          <w:sz w:val="22"/>
          <w:szCs w:val="22"/>
        </w:rPr>
      </w:pPr>
      <w:r w:rsidRPr="00392F0C">
        <w:rPr>
          <w:sz w:val="22"/>
          <w:szCs w:val="22"/>
        </w:rPr>
        <w:t>любая иная информация, оформленная в письменной форме</w:t>
      </w:r>
      <w:r w:rsidR="00ED4CF7" w:rsidRPr="00392F0C">
        <w:rPr>
          <w:sz w:val="22"/>
          <w:szCs w:val="22"/>
        </w:rPr>
        <w:t xml:space="preserve"> или в электронном виде</w:t>
      </w:r>
      <w:r w:rsidRPr="00392F0C">
        <w:rPr>
          <w:sz w:val="22"/>
          <w:szCs w:val="22"/>
        </w:rPr>
        <w:t xml:space="preserve">, если такая информация явно обозначена </w:t>
      </w:r>
      <w:r w:rsidR="00ED4CF7" w:rsidRPr="00392F0C">
        <w:rPr>
          <w:sz w:val="22"/>
          <w:szCs w:val="22"/>
        </w:rPr>
        <w:t xml:space="preserve">Передающей стороной </w:t>
      </w:r>
      <w:r w:rsidRPr="00392F0C">
        <w:rPr>
          <w:sz w:val="22"/>
          <w:szCs w:val="22"/>
        </w:rPr>
        <w:t xml:space="preserve">как Конфиденциальная </w:t>
      </w:r>
      <w:r w:rsidRPr="00392F0C">
        <w:rPr>
          <w:sz w:val="22"/>
          <w:szCs w:val="22"/>
        </w:rPr>
        <w:lastRenderedPageBreak/>
        <w:t>информация</w:t>
      </w:r>
      <w:r w:rsidR="00ED4CF7" w:rsidRPr="00392F0C">
        <w:rPr>
          <w:sz w:val="22"/>
          <w:szCs w:val="22"/>
        </w:rPr>
        <w:t xml:space="preserve"> использованием грифов</w:t>
      </w:r>
      <w:r w:rsidRPr="00392F0C">
        <w:rPr>
          <w:sz w:val="22"/>
          <w:szCs w:val="22"/>
        </w:rPr>
        <w:t xml:space="preserve"> «Конфиденциально», «Коммерческая тайна», «Информация для служебного пользования» или </w:t>
      </w:r>
      <w:r w:rsidR="00ED4CF7" w:rsidRPr="00392F0C">
        <w:rPr>
          <w:sz w:val="22"/>
          <w:szCs w:val="22"/>
        </w:rPr>
        <w:t xml:space="preserve">иных </w:t>
      </w:r>
      <w:r w:rsidRPr="00392F0C">
        <w:rPr>
          <w:sz w:val="22"/>
          <w:szCs w:val="22"/>
        </w:rPr>
        <w:t>аналогичн</w:t>
      </w:r>
      <w:r w:rsidR="00ED4CF7" w:rsidRPr="00392F0C">
        <w:rPr>
          <w:sz w:val="22"/>
          <w:szCs w:val="22"/>
        </w:rPr>
        <w:t>ых</w:t>
      </w:r>
      <w:r w:rsidRPr="00392F0C">
        <w:rPr>
          <w:sz w:val="22"/>
          <w:szCs w:val="22"/>
        </w:rPr>
        <w:t xml:space="preserve"> обозначени</w:t>
      </w:r>
      <w:r w:rsidR="00ED4CF7" w:rsidRPr="00392F0C">
        <w:rPr>
          <w:sz w:val="22"/>
          <w:szCs w:val="22"/>
        </w:rPr>
        <w:t>й</w:t>
      </w:r>
      <w:r w:rsidRPr="00392F0C">
        <w:rPr>
          <w:sz w:val="22"/>
          <w:szCs w:val="22"/>
        </w:rPr>
        <w:t>.</w:t>
      </w:r>
    </w:p>
    <w:p w14:paraId="6C32F751" w14:textId="3605F6E3" w:rsidR="00ED4CF7" w:rsidRDefault="001B48AC">
      <w:pPr>
        <w:pStyle w:val="aff1"/>
        <w:numPr>
          <w:ilvl w:val="1"/>
          <w:numId w:val="13"/>
        </w:numPr>
        <w:ind w:left="0" w:firstLine="851"/>
        <w:jc w:val="both"/>
        <w:rPr>
          <w:sz w:val="22"/>
          <w:szCs w:val="22"/>
        </w:rPr>
      </w:pPr>
      <w:r w:rsidRPr="00392F0C">
        <w:rPr>
          <w:sz w:val="22"/>
          <w:szCs w:val="22"/>
        </w:rPr>
        <w:t>Информация, предоставленная в устной форме, будет</w:t>
      </w:r>
      <w:r>
        <w:rPr>
          <w:sz w:val="22"/>
          <w:szCs w:val="22"/>
        </w:rPr>
        <w:t xml:space="preserve"> считаться Конфиденциальной информацией только в том случае, если в момент передачи будет идентифицирована </w:t>
      </w:r>
      <w:r w:rsidR="00ED4CF7">
        <w:rPr>
          <w:sz w:val="22"/>
          <w:szCs w:val="22"/>
        </w:rPr>
        <w:t xml:space="preserve">Передающей стороной </w:t>
      </w:r>
      <w:r>
        <w:rPr>
          <w:sz w:val="22"/>
          <w:szCs w:val="22"/>
        </w:rPr>
        <w:t xml:space="preserve">как конфиденциальная, и при условии предоставления Передающей стороной Принимающей стороне письменного подтверждения конфиденциальности указанной информации в течение </w:t>
      </w:r>
      <w:r w:rsidR="00ED4CF7">
        <w:rPr>
          <w:sz w:val="22"/>
          <w:szCs w:val="22"/>
        </w:rPr>
        <w:t>3 </w:t>
      </w:r>
      <w:r>
        <w:rPr>
          <w:sz w:val="22"/>
          <w:szCs w:val="22"/>
        </w:rPr>
        <w:t>(</w:t>
      </w:r>
      <w:r w:rsidR="00ED4CF7">
        <w:rPr>
          <w:sz w:val="22"/>
          <w:szCs w:val="22"/>
        </w:rPr>
        <w:t>трех</w:t>
      </w:r>
      <w:r>
        <w:rPr>
          <w:sz w:val="22"/>
          <w:szCs w:val="22"/>
        </w:rPr>
        <w:t>) </w:t>
      </w:r>
      <w:r w:rsidR="00ED4CF7">
        <w:rPr>
          <w:sz w:val="22"/>
          <w:szCs w:val="22"/>
        </w:rPr>
        <w:t xml:space="preserve">рабочих </w:t>
      </w:r>
      <w:r>
        <w:rPr>
          <w:sz w:val="22"/>
          <w:szCs w:val="22"/>
        </w:rPr>
        <w:t>дней после её передачи.</w:t>
      </w:r>
    </w:p>
    <w:p w14:paraId="3F3FB5C4" w14:textId="1DDD2F32" w:rsidR="00917446" w:rsidRDefault="001B48AC">
      <w:pPr>
        <w:pStyle w:val="aff1"/>
        <w:numPr>
          <w:ilvl w:val="1"/>
          <w:numId w:val="13"/>
        </w:numPr>
        <w:ind w:left="0" w:firstLine="851"/>
        <w:jc w:val="both"/>
        <w:rPr>
          <w:sz w:val="22"/>
          <w:szCs w:val="22"/>
        </w:rPr>
      </w:pPr>
      <w:r w:rsidRPr="00897C94">
        <w:rPr>
          <w:sz w:val="22"/>
          <w:szCs w:val="22"/>
        </w:rPr>
        <w:t>Факты передачи Конфиденциальной информации могут подтверждаться справками, корреспонденцией, актами, иными документами</w:t>
      </w:r>
      <w:r w:rsidR="00ED4CF7">
        <w:rPr>
          <w:sz w:val="22"/>
          <w:szCs w:val="22"/>
        </w:rPr>
        <w:t>, в т.ч. в электронном виде</w:t>
      </w:r>
      <w:r w:rsidRPr="00897C94">
        <w:rPr>
          <w:sz w:val="22"/>
          <w:szCs w:val="22"/>
        </w:rPr>
        <w:t xml:space="preserve">. </w:t>
      </w:r>
    </w:p>
    <w:p w14:paraId="083A01E2" w14:textId="77777777" w:rsidR="00ED4CF7" w:rsidRPr="00897C94" w:rsidRDefault="00ED4CF7" w:rsidP="00897C94">
      <w:pPr>
        <w:pStyle w:val="aff1"/>
        <w:ind w:left="851"/>
        <w:jc w:val="both"/>
        <w:rPr>
          <w:sz w:val="22"/>
          <w:szCs w:val="22"/>
        </w:rPr>
      </w:pPr>
    </w:p>
    <w:p w14:paraId="0A2D05BC" w14:textId="77777777" w:rsidR="00917446" w:rsidRDefault="001B48AC">
      <w:pPr>
        <w:pStyle w:val="1"/>
        <w:numPr>
          <w:ilvl w:val="0"/>
          <w:numId w:val="13"/>
        </w:numPr>
        <w:ind w:left="426" w:hanging="424"/>
        <w:rPr>
          <w:sz w:val="22"/>
          <w:szCs w:val="22"/>
        </w:rPr>
      </w:pPr>
      <w:r>
        <w:rPr>
          <w:sz w:val="22"/>
          <w:szCs w:val="22"/>
        </w:rPr>
        <w:t>Область применения</w:t>
      </w:r>
    </w:p>
    <w:p w14:paraId="2C356CB2" w14:textId="5DBB85A3" w:rsidR="00ED4CF7" w:rsidRDefault="001B48AC">
      <w:pPr>
        <w:pStyle w:val="aff1"/>
        <w:numPr>
          <w:ilvl w:val="1"/>
          <w:numId w:val="13"/>
        </w:numPr>
        <w:ind w:left="0" w:firstLine="851"/>
        <w:jc w:val="both"/>
        <w:rPr>
          <w:sz w:val="22"/>
          <w:szCs w:val="22"/>
        </w:rPr>
      </w:pPr>
      <w:r>
        <w:rPr>
          <w:sz w:val="22"/>
          <w:szCs w:val="22"/>
        </w:rPr>
        <w:t xml:space="preserve">Настоящее Соглашение применимо ко всей Конфиденциальной информации, переданной одной Стороной другой Стороне или ставшей известной одной из Сторон в связи с реализацией совместных проектов и исполнением </w:t>
      </w:r>
      <w:r w:rsidR="00ED4CF7">
        <w:rPr>
          <w:sz w:val="22"/>
          <w:szCs w:val="22"/>
        </w:rPr>
        <w:t xml:space="preserve">заключенных Сторонами </w:t>
      </w:r>
      <w:r>
        <w:rPr>
          <w:sz w:val="22"/>
          <w:szCs w:val="22"/>
        </w:rPr>
        <w:t xml:space="preserve">договоров. </w:t>
      </w:r>
    </w:p>
    <w:p w14:paraId="7C41B57D" w14:textId="4ED89FC4" w:rsidR="00917446" w:rsidRDefault="001B48AC">
      <w:pPr>
        <w:pStyle w:val="aff1"/>
        <w:numPr>
          <w:ilvl w:val="1"/>
          <w:numId w:val="13"/>
        </w:numPr>
        <w:ind w:left="0" w:firstLine="851"/>
        <w:jc w:val="both"/>
        <w:rPr>
          <w:sz w:val="22"/>
          <w:szCs w:val="22"/>
        </w:rPr>
      </w:pPr>
      <w:r>
        <w:rPr>
          <w:sz w:val="22"/>
          <w:szCs w:val="22"/>
        </w:rPr>
        <w:t>Настоящее Соглашение применимо</w:t>
      </w:r>
      <w:r w:rsidR="00ED4CF7">
        <w:rPr>
          <w:sz w:val="22"/>
          <w:szCs w:val="22"/>
        </w:rPr>
        <w:t xml:space="preserve"> также</w:t>
      </w:r>
      <w:r>
        <w:rPr>
          <w:sz w:val="22"/>
          <w:szCs w:val="22"/>
        </w:rPr>
        <w:t xml:space="preserve"> к конфиденциальной информации аффилированных </w:t>
      </w:r>
      <w:r w:rsidR="00ED4CF7">
        <w:rPr>
          <w:sz w:val="22"/>
          <w:szCs w:val="22"/>
        </w:rPr>
        <w:t xml:space="preserve">лиц </w:t>
      </w:r>
      <w:r>
        <w:rPr>
          <w:sz w:val="22"/>
          <w:szCs w:val="22"/>
        </w:rPr>
        <w:t>Сторон</w:t>
      </w:r>
      <w:r w:rsidR="00ED4CF7">
        <w:rPr>
          <w:sz w:val="22"/>
          <w:szCs w:val="22"/>
        </w:rPr>
        <w:t>, привлекаемых для реализации совместных проектов Сторон,</w:t>
      </w:r>
      <w:r>
        <w:rPr>
          <w:sz w:val="22"/>
          <w:szCs w:val="22"/>
        </w:rPr>
        <w:t xml:space="preserve"> и </w:t>
      </w:r>
      <w:r w:rsidR="00ED4CF7">
        <w:rPr>
          <w:sz w:val="22"/>
          <w:szCs w:val="22"/>
        </w:rPr>
        <w:t xml:space="preserve">Стороны распространяют </w:t>
      </w:r>
      <w:r>
        <w:rPr>
          <w:sz w:val="22"/>
          <w:szCs w:val="22"/>
        </w:rPr>
        <w:t xml:space="preserve">обязательства по неразглашению, </w:t>
      </w:r>
      <w:r w:rsidR="00ED4CF7">
        <w:rPr>
          <w:sz w:val="22"/>
          <w:szCs w:val="22"/>
        </w:rPr>
        <w:t xml:space="preserve">предусмотренные </w:t>
      </w:r>
      <w:r>
        <w:rPr>
          <w:sz w:val="22"/>
          <w:szCs w:val="22"/>
        </w:rPr>
        <w:t xml:space="preserve">настоящим Соглашением, на </w:t>
      </w:r>
      <w:r w:rsidR="00ED4CF7">
        <w:rPr>
          <w:sz w:val="22"/>
          <w:szCs w:val="22"/>
        </w:rPr>
        <w:t xml:space="preserve">такие </w:t>
      </w:r>
      <w:r>
        <w:rPr>
          <w:sz w:val="22"/>
          <w:szCs w:val="22"/>
        </w:rPr>
        <w:t xml:space="preserve">аффилированные </w:t>
      </w:r>
      <w:r w:rsidR="00ED4CF7">
        <w:rPr>
          <w:sz w:val="22"/>
          <w:szCs w:val="22"/>
        </w:rPr>
        <w:t xml:space="preserve">лица </w:t>
      </w:r>
      <w:r>
        <w:rPr>
          <w:sz w:val="22"/>
          <w:szCs w:val="22"/>
        </w:rPr>
        <w:t>Сторон.</w:t>
      </w:r>
    </w:p>
    <w:p w14:paraId="7FDC8573" w14:textId="77777777" w:rsidR="00917446" w:rsidRDefault="00917446">
      <w:pPr>
        <w:spacing w:line="360" w:lineRule="auto"/>
        <w:jc w:val="both"/>
        <w:rPr>
          <w:sz w:val="22"/>
          <w:szCs w:val="22"/>
        </w:rPr>
      </w:pPr>
    </w:p>
    <w:p w14:paraId="49F89585" w14:textId="77777777" w:rsidR="00917446" w:rsidRDefault="001B48AC">
      <w:pPr>
        <w:pStyle w:val="1"/>
        <w:numPr>
          <w:ilvl w:val="0"/>
          <w:numId w:val="13"/>
        </w:numPr>
        <w:ind w:left="426" w:hanging="424"/>
        <w:rPr>
          <w:sz w:val="22"/>
          <w:szCs w:val="22"/>
        </w:rPr>
      </w:pPr>
      <w:r>
        <w:rPr>
          <w:sz w:val="22"/>
          <w:szCs w:val="22"/>
        </w:rPr>
        <w:t>Обязательства Сторон</w:t>
      </w:r>
    </w:p>
    <w:p w14:paraId="608CFC30" w14:textId="77777777" w:rsidR="00917446" w:rsidRDefault="001B48AC">
      <w:pPr>
        <w:pStyle w:val="aff1"/>
        <w:numPr>
          <w:ilvl w:val="1"/>
          <w:numId w:val="13"/>
        </w:numPr>
        <w:ind w:left="0" w:firstLine="851"/>
        <w:jc w:val="both"/>
        <w:rPr>
          <w:sz w:val="22"/>
          <w:szCs w:val="22"/>
        </w:rPr>
      </w:pPr>
      <w:r>
        <w:rPr>
          <w:sz w:val="22"/>
          <w:szCs w:val="22"/>
        </w:rPr>
        <w:t>Каждая Сторона принимает на себя обязательства:</w:t>
      </w:r>
    </w:p>
    <w:p w14:paraId="1BB3945B" w14:textId="30366A1E" w:rsidR="00917446" w:rsidRDefault="00ED4CF7">
      <w:pPr>
        <w:pStyle w:val="aff1"/>
        <w:numPr>
          <w:ilvl w:val="0"/>
          <w:numId w:val="27"/>
        </w:numPr>
        <w:ind w:left="0" w:firstLine="851"/>
        <w:jc w:val="both"/>
        <w:rPr>
          <w:sz w:val="22"/>
          <w:szCs w:val="22"/>
        </w:rPr>
      </w:pPr>
      <w:r>
        <w:rPr>
          <w:sz w:val="22"/>
          <w:szCs w:val="22"/>
        </w:rPr>
        <w:t>соблюдать режим конфиденциальности в отношении Конфиденциальной информации</w:t>
      </w:r>
      <w:r w:rsidR="001B48AC">
        <w:rPr>
          <w:sz w:val="22"/>
          <w:szCs w:val="22"/>
        </w:rPr>
        <w:t xml:space="preserve"> в течение срока, указанного в п. 9 </w:t>
      </w:r>
      <w:r>
        <w:rPr>
          <w:sz w:val="22"/>
          <w:szCs w:val="22"/>
        </w:rPr>
        <w:t xml:space="preserve">настоящего </w:t>
      </w:r>
      <w:r w:rsidR="001B48AC">
        <w:rPr>
          <w:sz w:val="22"/>
          <w:szCs w:val="22"/>
        </w:rPr>
        <w:t>Соглашения</w:t>
      </w:r>
      <w:r>
        <w:rPr>
          <w:sz w:val="22"/>
          <w:szCs w:val="22"/>
        </w:rPr>
        <w:t>;</w:t>
      </w:r>
    </w:p>
    <w:p w14:paraId="534F3582" w14:textId="69DE0DDA" w:rsidR="00917446" w:rsidRDefault="00ED4CF7">
      <w:pPr>
        <w:pStyle w:val="aff1"/>
        <w:numPr>
          <w:ilvl w:val="0"/>
          <w:numId w:val="27"/>
        </w:numPr>
        <w:ind w:left="0" w:firstLine="851"/>
        <w:jc w:val="both"/>
        <w:rPr>
          <w:sz w:val="22"/>
          <w:szCs w:val="22"/>
        </w:rPr>
      </w:pPr>
      <w:r>
        <w:rPr>
          <w:sz w:val="22"/>
          <w:szCs w:val="22"/>
        </w:rPr>
        <w:t xml:space="preserve">использовать </w:t>
      </w:r>
      <w:r w:rsidR="001B48AC">
        <w:rPr>
          <w:sz w:val="22"/>
          <w:szCs w:val="22"/>
        </w:rPr>
        <w:t xml:space="preserve">Конфиденциальную информацию </w:t>
      </w:r>
      <w:r>
        <w:rPr>
          <w:sz w:val="22"/>
          <w:szCs w:val="22"/>
        </w:rPr>
        <w:t xml:space="preserve">исключительно </w:t>
      </w:r>
      <w:r w:rsidR="001B48AC">
        <w:rPr>
          <w:sz w:val="22"/>
          <w:szCs w:val="22"/>
        </w:rPr>
        <w:t>в целях реализации совместных проектов</w:t>
      </w:r>
      <w:r>
        <w:rPr>
          <w:sz w:val="22"/>
          <w:szCs w:val="22"/>
        </w:rPr>
        <w:t xml:space="preserve"> и исполнения обязательств по заключенным Сторонами договорам;</w:t>
      </w:r>
    </w:p>
    <w:p w14:paraId="20C49CE3" w14:textId="2E27ADC6" w:rsidR="00917446" w:rsidRDefault="00ED4CF7">
      <w:pPr>
        <w:pStyle w:val="aff1"/>
        <w:numPr>
          <w:ilvl w:val="0"/>
          <w:numId w:val="27"/>
        </w:numPr>
        <w:ind w:left="0" w:firstLine="851"/>
        <w:jc w:val="both"/>
        <w:rPr>
          <w:sz w:val="22"/>
          <w:szCs w:val="22"/>
        </w:rPr>
      </w:pPr>
      <w:r>
        <w:rPr>
          <w:sz w:val="22"/>
          <w:szCs w:val="22"/>
        </w:rPr>
        <w:t xml:space="preserve">регулировать </w:t>
      </w:r>
      <w:r w:rsidR="001B48AC">
        <w:rPr>
          <w:sz w:val="22"/>
          <w:szCs w:val="22"/>
        </w:rPr>
        <w:t xml:space="preserve">вопросы допуска к Конфиденциальной информации в соответствии со своими внутренними документами, </w:t>
      </w:r>
      <w:r>
        <w:rPr>
          <w:sz w:val="22"/>
          <w:szCs w:val="22"/>
        </w:rPr>
        <w:t>проявляя при этом ту же степень заботы и осмотрительности</w:t>
      </w:r>
      <w:r w:rsidR="001B48AC">
        <w:rPr>
          <w:sz w:val="22"/>
          <w:szCs w:val="22"/>
        </w:rPr>
        <w:t xml:space="preserve"> во избежание разглашения и использования Конфиденциальной информации другой Стороны</w:t>
      </w:r>
      <w:r>
        <w:rPr>
          <w:sz w:val="22"/>
          <w:szCs w:val="22"/>
        </w:rPr>
        <w:t xml:space="preserve"> в нарушение настоящего Соглашения</w:t>
      </w:r>
      <w:r w:rsidR="001B48AC">
        <w:rPr>
          <w:sz w:val="22"/>
          <w:szCs w:val="22"/>
        </w:rPr>
        <w:t xml:space="preserve">, какую </w:t>
      </w:r>
      <w:r>
        <w:rPr>
          <w:sz w:val="22"/>
          <w:szCs w:val="22"/>
        </w:rPr>
        <w:t>она проявляет</w:t>
      </w:r>
      <w:r w:rsidR="001B48AC">
        <w:rPr>
          <w:sz w:val="22"/>
          <w:szCs w:val="22"/>
        </w:rPr>
        <w:t xml:space="preserve"> в отношении своей собственной Конфиденциальной информации, но ни в коем случае не ниже той степени забот</w:t>
      </w:r>
      <w:r>
        <w:rPr>
          <w:sz w:val="22"/>
          <w:szCs w:val="22"/>
        </w:rPr>
        <w:t>ы и осмотрительности</w:t>
      </w:r>
      <w:r w:rsidR="001B48AC">
        <w:rPr>
          <w:sz w:val="22"/>
          <w:szCs w:val="22"/>
        </w:rPr>
        <w:t xml:space="preserve">, которая должна быть разумным образом проявлена </w:t>
      </w:r>
      <w:r>
        <w:rPr>
          <w:sz w:val="22"/>
          <w:szCs w:val="22"/>
        </w:rPr>
        <w:t xml:space="preserve">ей </w:t>
      </w:r>
      <w:r w:rsidR="001B48AC">
        <w:rPr>
          <w:sz w:val="22"/>
          <w:szCs w:val="22"/>
        </w:rPr>
        <w:t>при соответствующих обстоятельствах</w:t>
      </w:r>
      <w:r>
        <w:rPr>
          <w:sz w:val="22"/>
          <w:szCs w:val="22"/>
        </w:rPr>
        <w:t>;</w:t>
      </w:r>
    </w:p>
    <w:p w14:paraId="31C37015" w14:textId="30E3D881" w:rsidR="00917446" w:rsidRDefault="00ED4CF7">
      <w:pPr>
        <w:pStyle w:val="aff1"/>
        <w:numPr>
          <w:ilvl w:val="0"/>
          <w:numId w:val="27"/>
        </w:numPr>
        <w:ind w:left="0" w:firstLine="851"/>
        <w:jc w:val="both"/>
        <w:rPr>
          <w:sz w:val="22"/>
          <w:szCs w:val="22"/>
        </w:rPr>
      </w:pPr>
      <w:r>
        <w:rPr>
          <w:sz w:val="22"/>
          <w:szCs w:val="22"/>
        </w:rPr>
        <w:t xml:space="preserve">не </w:t>
      </w:r>
      <w:r w:rsidR="001B48AC">
        <w:rPr>
          <w:sz w:val="22"/>
          <w:szCs w:val="22"/>
        </w:rPr>
        <w:t>создавать копий документов и иных материальных носителей, содержащих Конфиденциальную информацию Передающей стороны, в большем количестве, чем это необходимо для исполнения работниками Принимающей стороны</w:t>
      </w:r>
      <w:r>
        <w:rPr>
          <w:sz w:val="22"/>
          <w:szCs w:val="22"/>
        </w:rPr>
        <w:t>, привлекаемыми Принимающей стороной аффилированными лицами, агентами и консультантами</w:t>
      </w:r>
      <w:r w:rsidR="001B48AC">
        <w:rPr>
          <w:sz w:val="22"/>
          <w:szCs w:val="22"/>
        </w:rPr>
        <w:t xml:space="preserve"> служебных заданий</w:t>
      </w:r>
      <w:r>
        <w:rPr>
          <w:sz w:val="22"/>
          <w:szCs w:val="22"/>
        </w:rPr>
        <w:t xml:space="preserve"> (поручений)</w:t>
      </w:r>
      <w:r w:rsidR="001B48AC">
        <w:rPr>
          <w:sz w:val="22"/>
          <w:szCs w:val="22"/>
        </w:rPr>
        <w:t xml:space="preserve">, и </w:t>
      </w:r>
      <w:r>
        <w:rPr>
          <w:sz w:val="22"/>
          <w:szCs w:val="22"/>
        </w:rPr>
        <w:t xml:space="preserve">незамедлительно </w:t>
      </w:r>
      <w:r w:rsidR="001B48AC">
        <w:rPr>
          <w:sz w:val="22"/>
          <w:szCs w:val="22"/>
        </w:rPr>
        <w:t xml:space="preserve">уничтожать изготовленные копии, когда необходимость в их использовании явно отпадает, за исключением случаев, когда Принимающая сторона обязана хранить </w:t>
      </w:r>
      <w:r>
        <w:rPr>
          <w:sz w:val="22"/>
          <w:szCs w:val="22"/>
        </w:rPr>
        <w:t>их</w:t>
      </w:r>
      <w:r w:rsidR="001B48AC">
        <w:rPr>
          <w:sz w:val="22"/>
          <w:szCs w:val="22"/>
        </w:rPr>
        <w:t xml:space="preserve"> в соответствии с </w:t>
      </w:r>
      <w:r>
        <w:rPr>
          <w:sz w:val="22"/>
          <w:szCs w:val="22"/>
        </w:rPr>
        <w:t>применимым правом, обеспечивая в таком случае их уничтожение по истечении установленных сроков хранения;</w:t>
      </w:r>
    </w:p>
    <w:p w14:paraId="31AF9146" w14:textId="2FF5A2CF" w:rsidR="00917446" w:rsidRDefault="00ED4CF7">
      <w:pPr>
        <w:pStyle w:val="aff1"/>
        <w:numPr>
          <w:ilvl w:val="0"/>
          <w:numId w:val="27"/>
        </w:numPr>
        <w:ind w:left="0" w:firstLine="851"/>
        <w:jc w:val="both"/>
        <w:rPr>
          <w:sz w:val="22"/>
          <w:szCs w:val="22"/>
        </w:rPr>
      </w:pPr>
      <w:r>
        <w:rPr>
          <w:sz w:val="22"/>
          <w:szCs w:val="22"/>
        </w:rPr>
        <w:t>н</w:t>
      </w:r>
      <w:r w:rsidR="001B48AC">
        <w:rPr>
          <w:sz w:val="22"/>
          <w:szCs w:val="22"/>
        </w:rPr>
        <w:t>е передавать, не предоставлять, не разглашать Конфиденциальную информацию (в том числе путём обмена, публикации, фотокопирования либо иным другим возможным или допустимым способом) Передающей стороны без её письменного согласия третьим лицам, за исключением случаев, прямо установленных настоящим Соглашением.</w:t>
      </w:r>
    </w:p>
    <w:p w14:paraId="3764F462" w14:textId="418CCFC4" w:rsidR="00917446" w:rsidRDefault="00ED4CF7">
      <w:pPr>
        <w:pStyle w:val="aff1"/>
        <w:numPr>
          <w:ilvl w:val="0"/>
          <w:numId w:val="27"/>
        </w:numPr>
        <w:ind w:left="0" w:firstLine="851"/>
        <w:jc w:val="both"/>
        <w:rPr>
          <w:sz w:val="22"/>
          <w:szCs w:val="22"/>
        </w:rPr>
      </w:pPr>
      <w:r>
        <w:rPr>
          <w:sz w:val="22"/>
          <w:szCs w:val="22"/>
        </w:rPr>
        <w:t>п</w:t>
      </w:r>
      <w:r w:rsidR="001B48AC">
        <w:rPr>
          <w:sz w:val="22"/>
          <w:szCs w:val="22"/>
        </w:rPr>
        <w:t xml:space="preserve">ри обнаружении фактов раскрытия Конфиденциальной информации </w:t>
      </w:r>
      <w:r>
        <w:rPr>
          <w:sz w:val="22"/>
          <w:szCs w:val="22"/>
        </w:rPr>
        <w:t xml:space="preserve">или ее использования в нарушение условий настоящего Соглашения </w:t>
      </w:r>
      <w:r w:rsidR="001B48AC">
        <w:rPr>
          <w:sz w:val="22"/>
          <w:szCs w:val="22"/>
        </w:rPr>
        <w:t xml:space="preserve">Принимающая сторона обязана </w:t>
      </w:r>
      <w:r>
        <w:rPr>
          <w:sz w:val="22"/>
          <w:szCs w:val="22"/>
        </w:rPr>
        <w:t xml:space="preserve">незамедлительно, но в любом случае </w:t>
      </w:r>
      <w:r w:rsidR="001B48AC">
        <w:rPr>
          <w:sz w:val="22"/>
          <w:szCs w:val="22"/>
        </w:rPr>
        <w:t xml:space="preserve">не позднее </w:t>
      </w:r>
      <w:r>
        <w:rPr>
          <w:sz w:val="22"/>
          <w:szCs w:val="22"/>
        </w:rPr>
        <w:t>следующего рабочего дня,</w:t>
      </w:r>
      <w:r w:rsidR="001B48AC">
        <w:rPr>
          <w:sz w:val="22"/>
          <w:szCs w:val="22"/>
        </w:rPr>
        <w:t xml:space="preserve"> уведомить об этом Передающую сторону посредством телефонной </w:t>
      </w:r>
      <w:r>
        <w:rPr>
          <w:sz w:val="22"/>
          <w:szCs w:val="22"/>
        </w:rPr>
        <w:t xml:space="preserve">или факсимильной </w:t>
      </w:r>
      <w:r w:rsidR="001B48AC">
        <w:rPr>
          <w:sz w:val="22"/>
          <w:szCs w:val="22"/>
        </w:rPr>
        <w:t xml:space="preserve">связи по телефонам Передающей стороны, указанным в настоящем </w:t>
      </w:r>
      <w:r>
        <w:rPr>
          <w:sz w:val="22"/>
          <w:szCs w:val="22"/>
        </w:rPr>
        <w:t>С</w:t>
      </w:r>
      <w:r w:rsidR="001B48AC">
        <w:rPr>
          <w:sz w:val="22"/>
          <w:szCs w:val="22"/>
        </w:rPr>
        <w:t xml:space="preserve">оглашении, и принять все возможные </w:t>
      </w:r>
      <w:r>
        <w:rPr>
          <w:sz w:val="22"/>
          <w:szCs w:val="22"/>
        </w:rPr>
        <w:t xml:space="preserve">и допустимые при данных обстоятельствах </w:t>
      </w:r>
      <w:r w:rsidR="001B48AC">
        <w:rPr>
          <w:sz w:val="22"/>
          <w:szCs w:val="22"/>
        </w:rPr>
        <w:t>меры по предотвращению дальнейшего раскрытия</w:t>
      </w:r>
      <w:r>
        <w:rPr>
          <w:sz w:val="22"/>
          <w:szCs w:val="22"/>
        </w:rPr>
        <w:t xml:space="preserve"> (использования) Конфиденциальной информации и предотвращению (минимизации) возможного ущерба</w:t>
      </w:r>
      <w:r w:rsidR="001B48AC">
        <w:rPr>
          <w:sz w:val="22"/>
          <w:szCs w:val="22"/>
        </w:rPr>
        <w:t xml:space="preserve">. Принимающая сторона не несёт ответственности за нарушение срока уведомления </w:t>
      </w:r>
      <w:r>
        <w:rPr>
          <w:sz w:val="22"/>
          <w:szCs w:val="22"/>
        </w:rPr>
        <w:t>в случае</w:t>
      </w:r>
      <w:r w:rsidR="001B48AC">
        <w:rPr>
          <w:sz w:val="22"/>
          <w:szCs w:val="22"/>
        </w:rPr>
        <w:t xml:space="preserve"> недоступности контактных лиц </w:t>
      </w:r>
      <w:r>
        <w:rPr>
          <w:sz w:val="22"/>
          <w:szCs w:val="22"/>
        </w:rPr>
        <w:t xml:space="preserve">Передающей стороны </w:t>
      </w:r>
      <w:r w:rsidR="001B48AC">
        <w:rPr>
          <w:sz w:val="22"/>
          <w:szCs w:val="22"/>
        </w:rPr>
        <w:t>для связи по указанным в настоящем Соглашении контактным данным.</w:t>
      </w:r>
    </w:p>
    <w:p w14:paraId="37003828" w14:textId="7905503C" w:rsidR="00917446" w:rsidRDefault="00ED4CF7">
      <w:pPr>
        <w:pStyle w:val="aff1"/>
        <w:numPr>
          <w:ilvl w:val="0"/>
          <w:numId w:val="27"/>
        </w:numPr>
        <w:ind w:left="0" w:firstLine="851"/>
        <w:jc w:val="both"/>
        <w:rPr>
          <w:sz w:val="22"/>
          <w:szCs w:val="22"/>
        </w:rPr>
      </w:pPr>
      <w:r>
        <w:rPr>
          <w:sz w:val="22"/>
          <w:szCs w:val="22"/>
        </w:rPr>
        <w:t>в</w:t>
      </w:r>
      <w:r w:rsidR="001B48AC">
        <w:rPr>
          <w:sz w:val="22"/>
          <w:szCs w:val="22"/>
        </w:rPr>
        <w:t xml:space="preserve"> случае разглашения Конфиденциальной информации уполномоченным лицам или государственным органам, когда такая информация должна быть предоставлена согласно </w:t>
      </w:r>
      <w:r w:rsidR="001B48AC">
        <w:rPr>
          <w:sz w:val="22"/>
          <w:szCs w:val="22"/>
        </w:rPr>
        <w:lastRenderedPageBreak/>
        <w:t>действующему законодательству, Принимающая сторона обязана заявить о конфиденциальном характере данной информации в такой орган или такому лицу</w:t>
      </w:r>
      <w:r>
        <w:rPr>
          <w:sz w:val="22"/>
          <w:szCs w:val="22"/>
        </w:rPr>
        <w:t>.</w:t>
      </w:r>
      <w:r w:rsidR="001B48AC">
        <w:rPr>
          <w:sz w:val="22"/>
          <w:szCs w:val="22"/>
        </w:rPr>
        <w:t xml:space="preserve"> </w:t>
      </w:r>
      <w:r>
        <w:rPr>
          <w:sz w:val="22"/>
          <w:szCs w:val="22"/>
        </w:rPr>
        <w:t>К</w:t>
      </w:r>
      <w:r w:rsidR="001B48AC">
        <w:rPr>
          <w:sz w:val="22"/>
          <w:szCs w:val="22"/>
        </w:rPr>
        <w:t xml:space="preserve">роме того, о таком факте раскрытия Конфиденциальной информации не позднее </w:t>
      </w:r>
      <w:r>
        <w:rPr>
          <w:sz w:val="22"/>
          <w:szCs w:val="22"/>
        </w:rPr>
        <w:t>следующего</w:t>
      </w:r>
      <w:r w:rsidR="001B48AC">
        <w:rPr>
          <w:sz w:val="22"/>
          <w:szCs w:val="22"/>
        </w:rPr>
        <w:t xml:space="preserve"> рабочего дня письменно информировать Передающую сторону путём отправки сообщения на адреса Передающей стороны, указанные в настоящем Соглашении.</w:t>
      </w:r>
    </w:p>
    <w:p w14:paraId="1E77273B" w14:textId="5BE41591" w:rsidR="00917446" w:rsidRDefault="001B48AC">
      <w:pPr>
        <w:pStyle w:val="aff1"/>
        <w:numPr>
          <w:ilvl w:val="0"/>
          <w:numId w:val="27"/>
        </w:numPr>
        <w:ind w:left="0" w:firstLine="851"/>
        <w:jc w:val="both"/>
        <w:rPr>
          <w:sz w:val="22"/>
          <w:szCs w:val="22"/>
        </w:rPr>
      </w:pPr>
      <w:r>
        <w:rPr>
          <w:sz w:val="22"/>
          <w:szCs w:val="22"/>
        </w:rPr>
        <w:t>Не выносить (</w:t>
      </w:r>
      <w:r w:rsidR="00ED4CF7">
        <w:rPr>
          <w:sz w:val="22"/>
          <w:szCs w:val="22"/>
        </w:rPr>
        <w:t xml:space="preserve">не </w:t>
      </w:r>
      <w:r>
        <w:rPr>
          <w:sz w:val="22"/>
          <w:szCs w:val="22"/>
        </w:rPr>
        <w:t>вывозить) какие-либо документы и материальные носители, содержащие Конфиденциальную информацию, из помещений и объектов Передающей стороны без согласия Передающей стороны. Каждая Сторона обязуется соблюдать все условия, налагаемые Передающей стороной при одобрении выноса (вывоза) таких документов и материальных носителей, включая, но не ограничиваясь тем, что выносимые (вывозимые) документы и материальные носители должны быть возвращены к определённой дате.</w:t>
      </w:r>
    </w:p>
    <w:p w14:paraId="5C28CDF6" w14:textId="77777777" w:rsidR="00917446" w:rsidRDefault="00917446">
      <w:pPr>
        <w:spacing w:line="360" w:lineRule="auto"/>
        <w:jc w:val="both"/>
        <w:rPr>
          <w:sz w:val="22"/>
          <w:szCs w:val="22"/>
        </w:rPr>
      </w:pPr>
    </w:p>
    <w:p w14:paraId="247233CE" w14:textId="77777777" w:rsidR="00917446" w:rsidRDefault="001B48AC">
      <w:pPr>
        <w:pStyle w:val="1"/>
        <w:numPr>
          <w:ilvl w:val="0"/>
          <w:numId w:val="13"/>
        </w:numPr>
        <w:ind w:left="426" w:hanging="424"/>
        <w:rPr>
          <w:sz w:val="22"/>
          <w:szCs w:val="22"/>
        </w:rPr>
      </w:pPr>
      <w:r>
        <w:rPr>
          <w:sz w:val="22"/>
          <w:szCs w:val="22"/>
        </w:rPr>
        <w:t>Особые условия</w:t>
      </w:r>
    </w:p>
    <w:p w14:paraId="4C3A2CB8" w14:textId="1EF3FBC0" w:rsidR="00917446" w:rsidRDefault="001B48AC">
      <w:pPr>
        <w:pStyle w:val="aff1"/>
        <w:numPr>
          <w:ilvl w:val="1"/>
          <w:numId w:val="13"/>
        </w:numPr>
        <w:ind w:left="0" w:firstLine="851"/>
        <w:jc w:val="both"/>
        <w:rPr>
          <w:sz w:val="22"/>
          <w:szCs w:val="22"/>
        </w:rPr>
      </w:pPr>
      <w:r>
        <w:rPr>
          <w:sz w:val="22"/>
          <w:szCs w:val="22"/>
        </w:rPr>
        <w:t xml:space="preserve">Принимающая сторона вправе передавать Конфиденциальную информацию Передающей стороны без предварительного письменного согласия Передающей стороны своим </w:t>
      </w:r>
      <w:r w:rsidR="00ED4CF7">
        <w:rPr>
          <w:sz w:val="22"/>
          <w:szCs w:val="22"/>
        </w:rPr>
        <w:t>работникам</w:t>
      </w:r>
      <w:r>
        <w:rPr>
          <w:sz w:val="22"/>
          <w:szCs w:val="22"/>
        </w:rPr>
        <w:t xml:space="preserve">, </w:t>
      </w:r>
      <w:r w:rsidR="00ED4CF7">
        <w:rPr>
          <w:sz w:val="22"/>
          <w:szCs w:val="22"/>
        </w:rPr>
        <w:t xml:space="preserve">физическим </w:t>
      </w:r>
      <w:r>
        <w:rPr>
          <w:sz w:val="22"/>
          <w:szCs w:val="22"/>
        </w:rPr>
        <w:t>лиц</w:t>
      </w:r>
      <w:r w:rsidR="00ED4CF7">
        <w:rPr>
          <w:sz w:val="22"/>
          <w:szCs w:val="22"/>
        </w:rPr>
        <w:t>ам</w:t>
      </w:r>
      <w:r>
        <w:rPr>
          <w:sz w:val="22"/>
          <w:szCs w:val="22"/>
        </w:rPr>
        <w:t xml:space="preserve">, </w:t>
      </w:r>
      <w:r w:rsidR="00ED4CF7">
        <w:rPr>
          <w:sz w:val="22"/>
          <w:szCs w:val="22"/>
        </w:rPr>
        <w:t xml:space="preserve">работающим </w:t>
      </w:r>
      <w:r>
        <w:rPr>
          <w:sz w:val="22"/>
          <w:szCs w:val="22"/>
        </w:rPr>
        <w:t xml:space="preserve">на Принимающую сторону по гражданско-правовым договорам, </w:t>
      </w:r>
      <w:r w:rsidR="00ED4CF7">
        <w:rPr>
          <w:sz w:val="22"/>
          <w:szCs w:val="22"/>
        </w:rPr>
        <w:t xml:space="preserve">работникам </w:t>
      </w:r>
      <w:r>
        <w:rPr>
          <w:sz w:val="22"/>
          <w:szCs w:val="22"/>
        </w:rPr>
        <w:t>аффилированных лиц Принимающей стороны, привлечённых к исполнению совместных договоров (проектов) Сторон настоящего Соглашения, агентам и консультантам</w:t>
      </w:r>
      <w:r w:rsidR="00ED4CF7">
        <w:rPr>
          <w:sz w:val="22"/>
          <w:szCs w:val="22"/>
        </w:rPr>
        <w:t xml:space="preserve"> Принимающей стороны</w:t>
      </w:r>
      <w:r>
        <w:rPr>
          <w:sz w:val="22"/>
          <w:szCs w:val="22"/>
        </w:rPr>
        <w:t>, которым такая информация необходима для выполнения трудовых (служебных</w:t>
      </w:r>
      <w:r w:rsidR="00ED4CF7">
        <w:rPr>
          <w:sz w:val="22"/>
          <w:szCs w:val="22"/>
        </w:rPr>
        <w:t>, договорных</w:t>
      </w:r>
      <w:r>
        <w:rPr>
          <w:sz w:val="22"/>
          <w:szCs w:val="22"/>
        </w:rPr>
        <w:t>) обязанностей в целях,</w:t>
      </w:r>
      <w:r w:rsidR="00ED4CF7">
        <w:rPr>
          <w:sz w:val="22"/>
          <w:szCs w:val="22"/>
        </w:rPr>
        <w:t xml:space="preserve"> связанных с реализацией совместных проектов и исполнением заключенных Сторонами договоров</w:t>
      </w:r>
      <w:r>
        <w:rPr>
          <w:sz w:val="22"/>
          <w:szCs w:val="22"/>
        </w:rPr>
        <w:t xml:space="preserve">. </w:t>
      </w:r>
    </w:p>
    <w:p w14:paraId="2A3B5EAE" w14:textId="79681A8A" w:rsidR="00917446" w:rsidRPr="00897C94" w:rsidRDefault="001B48AC" w:rsidP="00897C94">
      <w:pPr>
        <w:ind w:firstLine="709"/>
        <w:jc w:val="both"/>
        <w:rPr>
          <w:sz w:val="22"/>
          <w:szCs w:val="22"/>
        </w:rPr>
      </w:pPr>
      <w:r w:rsidRPr="00897C94">
        <w:rPr>
          <w:sz w:val="22"/>
          <w:szCs w:val="22"/>
        </w:rPr>
        <w:t xml:space="preserve">При этом Принимающая сторона обязана заключить </w:t>
      </w:r>
      <w:r w:rsidR="00ED4CF7" w:rsidRPr="00897C94">
        <w:rPr>
          <w:sz w:val="22"/>
          <w:szCs w:val="22"/>
        </w:rPr>
        <w:t xml:space="preserve">или обеспечить заключение </w:t>
      </w:r>
      <w:r w:rsidRPr="00897C94">
        <w:rPr>
          <w:sz w:val="22"/>
          <w:szCs w:val="22"/>
        </w:rPr>
        <w:t xml:space="preserve">с указанными </w:t>
      </w:r>
      <w:r w:rsidR="00ED4CF7" w:rsidRPr="00897C94">
        <w:rPr>
          <w:sz w:val="22"/>
          <w:szCs w:val="22"/>
        </w:rPr>
        <w:t>работниками</w:t>
      </w:r>
      <w:r w:rsidRPr="00897C94">
        <w:rPr>
          <w:sz w:val="22"/>
          <w:szCs w:val="22"/>
        </w:rPr>
        <w:t>, агентами и консультантами соглашени</w:t>
      </w:r>
      <w:r w:rsidR="00ED4CF7" w:rsidRPr="00897C94">
        <w:rPr>
          <w:sz w:val="22"/>
          <w:szCs w:val="22"/>
        </w:rPr>
        <w:t xml:space="preserve">я </w:t>
      </w:r>
      <w:r w:rsidRPr="00897C94">
        <w:rPr>
          <w:sz w:val="22"/>
          <w:szCs w:val="22"/>
        </w:rPr>
        <w:t>о неразглашении Конфиденциальной информации с объёмом охраны конфиденциальности</w:t>
      </w:r>
      <w:r w:rsidR="00ED4CF7">
        <w:rPr>
          <w:sz w:val="22"/>
          <w:szCs w:val="22"/>
        </w:rPr>
        <w:t xml:space="preserve"> не менее </w:t>
      </w:r>
      <w:r w:rsidRPr="00897C94">
        <w:rPr>
          <w:sz w:val="22"/>
          <w:szCs w:val="22"/>
        </w:rPr>
        <w:t>установленно</w:t>
      </w:r>
      <w:r w:rsidR="00ED4CF7">
        <w:rPr>
          <w:sz w:val="22"/>
          <w:szCs w:val="22"/>
        </w:rPr>
        <w:t>го</w:t>
      </w:r>
      <w:r w:rsidRPr="00897C94">
        <w:rPr>
          <w:sz w:val="22"/>
          <w:szCs w:val="22"/>
        </w:rPr>
        <w:t xml:space="preserve"> настоящим Соглашением. Принимающая сторона несёт ответственность за нарушение требований конфиденциальности любым из таких </w:t>
      </w:r>
      <w:r w:rsidR="00ED4CF7" w:rsidRPr="00897C94">
        <w:rPr>
          <w:sz w:val="22"/>
          <w:szCs w:val="22"/>
        </w:rPr>
        <w:t>работников</w:t>
      </w:r>
      <w:r w:rsidRPr="00897C94">
        <w:rPr>
          <w:sz w:val="22"/>
          <w:szCs w:val="22"/>
        </w:rPr>
        <w:t xml:space="preserve">, агентов или консультантов. По требованию Передающей стороны Принимающая сторона обязана предоставить список вышеуказанных </w:t>
      </w:r>
      <w:r w:rsidR="00ED4CF7" w:rsidRPr="00897C94">
        <w:rPr>
          <w:sz w:val="22"/>
          <w:szCs w:val="22"/>
        </w:rPr>
        <w:t>работников</w:t>
      </w:r>
      <w:r w:rsidRPr="00897C94">
        <w:rPr>
          <w:sz w:val="22"/>
          <w:szCs w:val="22"/>
        </w:rPr>
        <w:t>, агентов и консультантов.</w:t>
      </w:r>
    </w:p>
    <w:p w14:paraId="5D91D4D5" w14:textId="3FBABCE4" w:rsidR="00917446" w:rsidRDefault="001B48AC">
      <w:pPr>
        <w:pStyle w:val="aff1"/>
        <w:numPr>
          <w:ilvl w:val="1"/>
          <w:numId w:val="13"/>
        </w:numPr>
        <w:ind w:left="0" w:firstLine="851"/>
        <w:jc w:val="both"/>
        <w:rPr>
          <w:sz w:val="22"/>
          <w:szCs w:val="22"/>
        </w:rPr>
      </w:pPr>
      <w:r>
        <w:rPr>
          <w:sz w:val="22"/>
          <w:szCs w:val="22"/>
        </w:rPr>
        <w:t xml:space="preserve">Принимающая Сторона вправе без предварительного письменного согласия Передающей стороны предоставлять Конфиденциальную информацию Передающей стороны уполномоченным </w:t>
      </w:r>
      <w:r w:rsidR="00ED4CF7">
        <w:rPr>
          <w:sz w:val="22"/>
          <w:szCs w:val="22"/>
        </w:rPr>
        <w:t xml:space="preserve">должностным </w:t>
      </w:r>
      <w:r>
        <w:rPr>
          <w:sz w:val="22"/>
          <w:szCs w:val="22"/>
        </w:rPr>
        <w:t xml:space="preserve">лицам и государственным органам в случаях, установленных </w:t>
      </w:r>
      <w:r w:rsidR="00F93032">
        <w:rPr>
          <w:sz w:val="22"/>
          <w:szCs w:val="22"/>
        </w:rPr>
        <w:t>законодательством Республики Беларусь</w:t>
      </w:r>
      <w:r>
        <w:rPr>
          <w:sz w:val="22"/>
          <w:szCs w:val="22"/>
        </w:rPr>
        <w:t xml:space="preserve">. </w:t>
      </w:r>
    </w:p>
    <w:p w14:paraId="3E9EE910" w14:textId="578882D4" w:rsidR="00917446" w:rsidRDefault="001B48AC">
      <w:pPr>
        <w:pStyle w:val="aff1"/>
        <w:numPr>
          <w:ilvl w:val="1"/>
          <w:numId w:val="13"/>
        </w:numPr>
        <w:ind w:left="0" w:firstLine="851"/>
        <w:jc w:val="both"/>
        <w:rPr>
          <w:sz w:val="22"/>
          <w:szCs w:val="22"/>
        </w:rPr>
      </w:pPr>
      <w:r>
        <w:rPr>
          <w:sz w:val="22"/>
          <w:szCs w:val="22"/>
        </w:rPr>
        <w:t>Все переданные Передающей стороной Принимающей стороне в соответствии с настоящим Соглашением документы и материальные носители, на которых записана Конфиденциальная информация</w:t>
      </w:r>
      <w:bookmarkStart w:id="2" w:name="OCRUncertain161"/>
      <w:r>
        <w:rPr>
          <w:sz w:val="22"/>
          <w:szCs w:val="22"/>
        </w:rPr>
        <w:t>,</w:t>
      </w:r>
      <w:bookmarkEnd w:id="2"/>
      <w:r>
        <w:rPr>
          <w:sz w:val="22"/>
          <w:szCs w:val="22"/>
        </w:rPr>
        <w:t xml:space="preserve"> при любых обстоятельствах остаются собст</w:t>
      </w:r>
      <w:bookmarkStart w:id="3" w:name="OCRUncertain162"/>
      <w:r>
        <w:rPr>
          <w:sz w:val="22"/>
          <w:szCs w:val="22"/>
        </w:rPr>
        <w:t>в</w:t>
      </w:r>
      <w:bookmarkEnd w:id="3"/>
      <w:r>
        <w:rPr>
          <w:sz w:val="22"/>
          <w:szCs w:val="22"/>
        </w:rPr>
        <w:t xml:space="preserve">енностью Передающей стороны. По указанию Передающей стороны Принимающая сторона возвращает Передающей стороне все документы и материальные носители, содержащие Конфиденциальную информацию Передающей стороны, а также возвращает или уничтожает их копии, за исключением случаев, когда Принимающая сторона обязана хранить документы и/или их копии и иные материальные носители, содержащие Конфиденциальную информацию, в соответствии </w:t>
      </w:r>
      <w:r w:rsidR="00F93032">
        <w:rPr>
          <w:sz w:val="22"/>
          <w:szCs w:val="22"/>
        </w:rPr>
        <w:t>законодательством Республики Беларусь</w:t>
      </w:r>
      <w:r>
        <w:rPr>
          <w:sz w:val="22"/>
          <w:szCs w:val="22"/>
        </w:rPr>
        <w:t>.</w:t>
      </w:r>
    </w:p>
    <w:p w14:paraId="715FE40D" w14:textId="77777777" w:rsidR="00917446" w:rsidRDefault="001B48AC">
      <w:pPr>
        <w:pStyle w:val="aff1"/>
        <w:widowControl w:val="0"/>
        <w:numPr>
          <w:ilvl w:val="1"/>
          <w:numId w:val="13"/>
        </w:numPr>
        <w:ind w:left="0" w:firstLine="851"/>
        <w:jc w:val="both"/>
        <w:rPr>
          <w:sz w:val="22"/>
          <w:szCs w:val="22"/>
        </w:rPr>
      </w:pPr>
      <w:r>
        <w:rPr>
          <w:sz w:val="22"/>
          <w:szCs w:val="22"/>
        </w:rPr>
        <w:t>С момента переноса Конфиденциальной информации на принадлежа</w:t>
      </w:r>
      <w:bookmarkStart w:id="4" w:name="OCRUncertain164"/>
      <w:r>
        <w:rPr>
          <w:sz w:val="22"/>
          <w:szCs w:val="22"/>
        </w:rPr>
        <w:t>щ</w:t>
      </w:r>
      <w:bookmarkEnd w:id="4"/>
      <w:r>
        <w:rPr>
          <w:sz w:val="22"/>
          <w:szCs w:val="22"/>
        </w:rPr>
        <w:t>ие Принимающей стороне материальные носители</w:t>
      </w:r>
      <w:bookmarkStart w:id="5" w:name="OCRUncertain165"/>
      <w:r>
        <w:rPr>
          <w:sz w:val="22"/>
          <w:szCs w:val="22"/>
        </w:rPr>
        <w:t>,</w:t>
      </w:r>
      <w:bookmarkEnd w:id="5"/>
      <w:r>
        <w:rPr>
          <w:sz w:val="22"/>
          <w:szCs w:val="22"/>
        </w:rPr>
        <w:t xml:space="preserve"> у Передающей сторо</w:t>
      </w:r>
      <w:bookmarkStart w:id="6" w:name="OCRUncertain166"/>
      <w:r>
        <w:rPr>
          <w:sz w:val="22"/>
          <w:szCs w:val="22"/>
        </w:rPr>
        <w:t>н</w:t>
      </w:r>
      <w:bookmarkEnd w:id="6"/>
      <w:r>
        <w:rPr>
          <w:sz w:val="22"/>
          <w:szCs w:val="22"/>
        </w:rPr>
        <w:t xml:space="preserve">ы </w:t>
      </w:r>
      <w:bookmarkStart w:id="7" w:name="OCRUncertain167"/>
      <w:r>
        <w:rPr>
          <w:sz w:val="22"/>
          <w:szCs w:val="22"/>
        </w:rPr>
        <w:t>в</w:t>
      </w:r>
      <w:bookmarkEnd w:id="7"/>
      <w:r>
        <w:rPr>
          <w:sz w:val="22"/>
          <w:szCs w:val="22"/>
        </w:rPr>
        <w:t>озникает право давать Принимающей стороне обязательные для исполнения письменные указания об удалении с этих материальных носителей Конфиденциальной информации, а при невозможности осуществления указанных д</w:t>
      </w:r>
      <w:bookmarkStart w:id="8" w:name="OCRUncertain168"/>
      <w:r>
        <w:rPr>
          <w:sz w:val="22"/>
          <w:szCs w:val="22"/>
        </w:rPr>
        <w:t>е</w:t>
      </w:r>
      <w:bookmarkEnd w:id="8"/>
      <w:r>
        <w:rPr>
          <w:sz w:val="22"/>
          <w:szCs w:val="22"/>
        </w:rPr>
        <w:t>йствий – об уничтожении данных мат</w:t>
      </w:r>
      <w:bookmarkStart w:id="9" w:name="OCRUncertain169"/>
      <w:r>
        <w:rPr>
          <w:sz w:val="22"/>
          <w:szCs w:val="22"/>
        </w:rPr>
        <w:t>е</w:t>
      </w:r>
      <w:bookmarkEnd w:id="9"/>
      <w:r>
        <w:rPr>
          <w:sz w:val="22"/>
          <w:szCs w:val="22"/>
        </w:rPr>
        <w:t>риальных носителей.</w:t>
      </w:r>
    </w:p>
    <w:p w14:paraId="06BCAD61" w14:textId="61F29E27" w:rsidR="00917446" w:rsidRDefault="001B48AC">
      <w:pPr>
        <w:pStyle w:val="aff1"/>
        <w:widowControl w:val="0"/>
        <w:ind w:left="0" w:firstLine="851"/>
        <w:jc w:val="both"/>
        <w:rPr>
          <w:sz w:val="22"/>
          <w:szCs w:val="22"/>
        </w:rPr>
      </w:pPr>
      <w:r>
        <w:rPr>
          <w:sz w:val="22"/>
          <w:szCs w:val="22"/>
        </w:rPr>
        <w:t>Уничтожение информации должно производится Принимающей стороной до степени невозможности восстановления Конфиденциальной информации, в т.ч</w:t>
      </w:r>
      <w:r w:rsidR="008528D7">
        <w:rPr>
          <w:sz w:val="22"/>
          <w:szCs w:val="22"/>
        </w:rPr>
        <w:t>.</w:t>
      </w:r>
      <w:r>
        <w:rPr>
          <w:sz w:val="22"/>
          <w:szCs w:val="22"/>
        </w:rPr>
        <w:t xml:space="preserve"> невозможности восстановления информации с носителей информации.</w:t>
      </w:r>
    </w:p>
    <w:p w14:paraId="0F541006" w14:textId="23BA849C" w:rsidR="00917446" w:rsidRDefault="001B48AC">
      <w:pPr>
        <w:pStyle w:val="aff1"/>
        <w:widowControl w:val="0"/>
        <w:numPr>
          <w:ilvl w:val="1"/>
          <w:numId w:val="13"/>
        </w:numPr>
        <w:ind w:left="0" w:firstLine="851"/>
        <w:jc w:val="both"/>
        <w:rPr>
          <w:sz w:val="22"/>
          <w:szCs w:val="22"/>
        </w:rPr>
      </w:pPr>
      <w:r>
        <w:rPr>
          <w:sz w:val="22"/>
          <w:szCs w:val="22"/>
        </w:rPr>
        <w:t>Указания, предусмотренные п.п. 5.</w:t>
      </w:r>
      <w:r w:rsidR="00ED4CF7">
        <w:rPr>
          <w:sz w:val="22"/>
          <w:szCs w:val="22"/>
        </w:rPr>
        <w:t>3</w:t>
      </w:r>
      <w:r>
        <w:rPr>
          <w:sz w:val="22"/>
          <w:szCs w:val="22"/>
        </w:rPr>
        <w:t>, 5.</w:t>
      </w:r>
      <w:r w:rsidR="00ED4CF7">
        <w:rPr>
          <w:sz w:val="22"/>
          <w:szCs w:val="22"/>
        </w:rPr>
        <w:t>4</w:t>
      </w:r>
      <w:r>
        <w:rPr>
          <w:sz w:val="22"/>
          <w:szCs w:val="22"/>
        </w:rPr>
        <w:t xml:space="preserve"> </w:t>
      </w:r>
      <w:r w:rsidR="00ED4CF7">
        <w:rPr>
          <w:sz w:val="22"/>
          <w:szCs w:val="22"/>
        </w:rPr>
        <w:t xml:space="preserve">настоящего </w:t>
      </w:r>
      <w:r>
        <w:rPr>
          <w:sz w:val="22"/>
          <w:szCs w:val="22"/>
        </w:rPr>
        <w:t>Соглашения, должны быть исполнены Принимаю</w:t>
      </w:r>
      <w:bookmarkStart w:id="10" w:name="OCRUncertain171"/>
      <w:r>
        <w:rPr>
          <w:sz w:val="22"/>
          <w:szCs w:val="22"/>
        </w:rPr>
        <w:t>щ</w:t>
      </w:r>
      <w:bookmarkEnd w:id="10"/>
      <w:r>
        <w:rPr>
          <w:sz w:val="22"/>
          <w:szCs w:val="22"/>
        </w:rPr>
        <w:t xml:space="preserve">ей стороной в течение 3 (трёх) </w:t>
      </w:r>
      <w:r w:rsidR="00ED4CF7">
        <w:rPr>
          <w:sz w:val="22"/>
          <w:szCs w:val="22"/>
        </w:rPr>
        <w:t xml:space="preserve">рабочих </w:t>
      </w:r>
      <w:r>
        <w:rPr>
          <w:sz w:val="22"/>
          <w:szCs w:val="22"/>
        </w:rPr>
        <w:t>дней с момента их получения. При отсу</w:t>
      </w:r>
      <w:bookmarkStart w:id="11" w:name="OCRUncertain220"/>
      <w:r>
        <w:rPr>
          <w:sz w:val="22"/>
          <w:szCs w:val="22"/>
        </w:rPr>
        <w:t>т</w:t>
      </w:r>
      <w:bookmarkEnd w:id="11"/>
      <w:r>
        <w:rPr>
          <w:sz w:val="22"/>
          <w:szCs w:val="22"/>
        </w:rPr>
        <w:t xml:space="preserve">ствии соответствующего указания Передающей стороны, Принимающая сторона вправе </w:t>
      </w:r>
      <w:bookmarkStart w:id="12" w:name="OCRUncertain222"/>
      <w:r>
        <w:rPr>
          <w:sz w:val="22"/>
          <w:szCs w:val="22"/>
        </w:rPr>
        <w:t>и</w:t>
      </w:r>
      <w:bookmarkEnd w:id="12"/>
      <w:r>
        <w:rPr>
          <w:sz w:val="22"/>
          <w:szCs w:val="22"/>
        </w:rPr>
        <w:t xml:space="preserve">сполнить </w:t>
      </w:r>
      <w:bookmarkStart w:id="13" w:name="OCRUncertain223"/>
      <w:r>
        <w:rPr>
          <w:sz w:val="22"/>
          <w:szCs w:val="22"/>
        </w:rPr>
        <w:t>д</w:t>
      </w:r>
      <w:bookmarkEnd w:id="13"/>
      <w:r>
        <w:rPr>
          <w:sz w:val="22"/>
          <w:szCs w:val="22"/>
        </w:rPr>
        <w:t>анную обя</w:t>
      </w:r>
      <w:bookmarkStart w:id="14" w:name="OCRUncertain224"/>
      <w:r>
        <w:rPr>
          <w:sz w:val="22"/>
          <w:szCs w:val="22"/>
        </w:rPr>
        <w:t>з</w:t>
      </w:r>
      <w:bookmarkEnd w:id="14"/>
      <w:r>
        <w:rPr>
          <w:sz w:val="22"/>
          <w:szCs w:val="22"/>
        </w:rPr>
        <w:t>анность в любое удобное для неё время, но не позднее окончания срока действия настоящего Соглашения.</w:t>
      </w:r>
    </w:p>
    <w:p w14:paraId="26F768FC" w14:textId="77777777" w:rsidR="00917446" w:rsidRDefault="00917446">
      <w:pPr>
        <w:spacing w:line="360" w:lineRule="auto"/>
        <w:jc w:val="both"/>
        <w:rPr>
          <w:sz w:val="22"/>
          <w:szCs w:val="22"/>
        </w:rPr>
      </w:pPr>
    </w:p>
    <w:p w14:paraId="7C8344DD" w14:textId="77777777" w:rsidR="00917446" w:rsidRDefault="001B48AC">
      <w:pPr>
        <w:pStyle w:val="1"/>
        <w:numPr>
          <w:ilvl w:val="0"/>
          <w:numId w:val="13"/>
        </w:numPr>
        <w:ind w:left="426" w:hanging="424"/>
        <w:rPr>
          <w:sz w:val="22"/>
          <w:szCs w:val="22"/>
        </w:rPr>
      </w:pPr>
      <w:r>
        <w:rPr>
          <w:sz w:val="22"/>
          <w:szCs w:val="22"/>
        </w:rPr>
        <w:lastRenderedPageBreak/>
        <w:t xml:space="preserve">Ответственность Сторон </w:t>
      </w:r>
    </w:p>
    <w:p w14:paraId="52F5D0C3" w14:textId="457E2059" w:rsidR="00917446" w:rsidRDefault="001B48AC">
      <w:pPr>
        <w:pStyle w:val="aff1"/>
        <w:numPr>
          <w:ilvl w:val="1"/>
          <w:numId w:val="13"/>
        </w:numPr>
        <w:ind w:left="0" w:firstLine="851"/>
        <w:jc w:val="both"/>
        <w:rPr>
          <w:sz w:val="22"/>
          <w:szCs w:val="22"/>
        </w:rPr>
      </w:pPr>
      <w:r>
        <w:rPr>
          <w:sz w:val="22"/>
          <w:szCs w:val="22"/>
        </w:rPr>
        <w:t xml:space="preserve">Стороны несут ответственность за разглашение Конфиденциальной информации либо использование Конфиденциальной информации не в соответствии с предусмотренными настоящим Соглашением целями. Разглашение Конфиденциальной информации – действие или бездействие Принимающей стороны, в результате которых Конфиденциальная информация в любой возможной форме (устной, письменной, иной форме, в том числе с использованием технических средств) становится известной третьим лицам, совершённое без согласия Передающей стороны и/или не в соответствии с условиями настоящего </w:t>
      </w:r>
      <w:r w:rsidR="00ED4CF7">
        <w:rPr>
          <w:sz w:val="22"/>
          <w:szCs w:val="22"/>
        </w:rPr>
        <w:t>Соглашения</w:t>
      </w:r>
      <w:r>
        <w:rPr>
          <w:sz w:val="22"/>
          <w:szCs w:val="22"/>
        </w:rPr>
        <w:t>.</w:t>
      </w:r>
    </w:p>
    <w:p w14:paraId="3B56BA0F" w14:textId="06C64635" w:rsidR="00917446" w:rsidRPr="005011FF" w:rsidRDefault="001B48AC">
      <w:pPr>
        <w:pStyle w:val="aff1"/>
        <w:numPr>
          <w:ilvl w:val="1"/>
          <w:numId w:val="13"/>
        </w:numPr>
        <w:ind w:left="0" w:firstLine="851"/>
        <w:jc w:val="both"/>
        <w:rPr>
          <w:sz w:val="22"/>
          <w:szCs w:val="22"/>
        </w:rPr>
      </w:pPr>
      <w:r w:rsidRPr="005011FF">
        <w:rPr>
          <w:sz w:val="22"/>
          <w:szCs w:val="22"/>
        </w:rPr>
        <w:t xml:space="preserve">В случае разглашения Конфиденциальной информации (умышленно либо по неосторожности) </w:t>
      </w:r>
      <w:r w:rsidR="00ED4CF7">
        <w:rPr>
          <w:sz w:val="22"/>
          <w:szCs w:val="22"/>
        </w:rPr>
        <w:t xml:space="preserve">не в соответствии с условиями настоящего Соглашения </w:t>
      </w:r>
      <w:r w:rsidRPr="005011FF">
        <w:rPr>
          <w:sz w:val="22"/>
          <w:szCs w:val="22"/>
        </w:rPr>
        <w:t xml:space="preserve">или использования Конфиденциальной информации не в соответствии с предусмотренными настоящим Соглашением целями виновная </w:t>
      </w:r>
      <w:r w:rsidR="00ED4CF7">
        <w:rPr>
          <w:sz w:val="22"/>
          <w:szCs w:val="22"/>
        </w:rPr>
        <w:t>Принимающая сторона</w:t>
      </w:r>
      <w:r w:rsidR="00ED4CF7" w:rsidRPr="005011FF">
        <w:rPr>
          <w:sz w:val="22"/>
          <w:szCs w:val="22"/>
        </w:rPr>
        <w:t xml:space="preserve"> </w:t>
      </w:r>
      <w:r w:rsidRPr="005011FF">
        <w:rPr>
          <w:sz w:val="22"/>
          <w:szCs w:val="22"/>
        </w:rPr>
        <w:t xml:space="preserve">за каждый такой факт обязана уплатить Передающей стороне </w:t>
      </w:r>
      <w:r w:rsidR="00BF4770">
        <w:rPr>
          <w:sz w:val="22"/>
          <w:szCs w:val="22"/>
        </w:rPr>
        <w:t>сумму</w:t>
      </w:r>
      <w:r w:rsidR="006A33C5">
        <w:rPr>
          <w:sz w:val="22"/>
          <w:szCs w:val="22"/>
        </w:rPr>
        <w:t xml:space="preserve"> штрафа</w:t>
      </w:r>
      <w:r w:rsidR="00897C94">
        <w:rPr>
          <w:sz w:val="22"/>
          <w:szCs w:val="22"/>
        </w:rPr>
        <w:t xml:space="preserve"> в белорусских рублях</w:t>
      </w:r>
      <w:r w:rsidR="00BF4770">
        <w:rPr>
          <w:sz w:val="22"/>
          <w:szCs w:val="22"/>
        </w:rPr>
        <w:t xml:space="preserve">, эквивалентную 5000 </w:t>
      </w:r>
      <w:r w:rsidR="006A33C5">
        <w:rPr>
          <w:sz w:val="22"/>
          <w:szCs w:val="22"/>
        </w:rPr>
        <w:t>(пяти тысячам) долларов США</w:t>
      </w:r>
      <w:r w:rsidR="00800CCA">
        <w:rPr>
          <w:sz w:val="22"/>
          <w:szCs w:val="22"/>
        </w:rPr>
        <w:t xml:space="preserve"> </w:t>
      </w:r>
      <w:r w:rsidRPr="005011FF">
        <w:rPr>
          <w:sz w:val="22"/>
          <w:szCs w:val="22"/>
        </w:rPr>
        <w:t>, а также возместить в полном объёме документально подтверждённый реальный ущерб, причинённый разглашением или использованием Конфиденциальной информации не в соответствии с настоящим Соглашением.</w:t>
      </w:r>
    </w:p>
    <w:p w14:paraId="68EDE2F9" w14:textId="77777777" w:rsidR="00917446" w:rsidRDefault="00917446">
      <w:pPr>
        <w:spacing w:line="360" w:lineRule="auto"/>
        <w:jc w:val="both"/>
        <w:rPr>
          <w:sz w:val="22"/>
          <w:szCs w:val="22"/>
        </w:rPr>
      </w:pPr>
    </w:p>
    <w:p w14:paraId="09295B61" w14:textId="77777777" w:rsidR="00917446" w:rsidRDefault="001B48AC">
      <w:pPr>
        <w:pStyle w:val="1"/>
        <w:numPr>
          <w:ilvl w:val="0"/>
          <w:numId w:val="13"/>
        </w:numPr>
        <w:ind w:left="426" w:hanging="424"/>
        <w:rPr>
          <w:sz w:val="22"/>
          <w:szCs w:val="22"/>
        </w:rPr>
      </w:pPr>
      <w:r>
        <w:rPr>
          <w:sz w:val="22"/>
          <w:szCs w:val="22"/>
        </w:rPr>
        <w:t>Ограничения применения</w:t>
      </w:r>
    </w:p>
    <w:p w14:paraId="12A34174" w14:textId="68FBD4C3" w:rsidR="00917446" w:rsidRDefault="001B48AC">
      <w:pPr>
        <w:pStyle w:val="aff1"/>
        <w:numPr>
          <w:ilvl w:val="0"/>
          <w:numId w:val="29"/>
        </w:numPr>
        <w:ind w:left="0" w:firstLine="851"/>
        <w:jc w:val="both"/>
        <w:rPr>
          <w:sz w:val="22"/>
          <w:szCs w:val="22"/>
        </w:rPr>
      </w:pPr>
      <w:bookmarkStart w:id="15" w:name="_Ref138920765"/>
      <w:r>
        <w:rPr>
          <w:sz w:val="22"/>
          <w:szCs w:val="22"/>
        </w:rPr>
        <w:t>Принимающая сторона не несёт ответственности за разглашение либо использование Конфиденциальной информации не в соответствии с предусмотренными настоящим Соглашением целями и не несёт обязанности соблюдать режим конфиденциальности в отношении информации, которая</w:t>
      </w:r>
      <w:r w:rsidR="00ED4CF7">
        <w:rPr>
          <w:sz w:val="22"/>
          <w:szCs w:val="22"/>
        </w:rPr>
        <w:t xml:space="preserve"> в</w:t>
      </w:r>
      <w:r w:rsidR="00ED4CF7" w:rsidRPr="00B77469">
        <w:rPr>
          <w:sz w:val="22"/>
          <w:szCs w:val="22"/>
        </w:rPr>
        <w:t xml:space="preserve"> момент </w:t>
      </w:r>
      <w:r w:rsidR="00ED4CF7">
        <w:rPr>
          <w:sz w:val="22"/>
          <w:szCs w:val="22"/>
        </w:rPr>
        <w:t>ее передачи Передающей Стороной или после ее передачи</w:t>
      </w:r>
      <w:r>
        <w:rPr>
          <w:sz w:val="22"/>
          <w:szCs w:val="22"/>
        </w:rPr>
        <w:t>:</w:t>
      </w:r>
      <w:bookmarkEnd w:id="15"/>
    </w:p>
    <w:p w14:paraId="62F8ED76" w14:textId="247B3F08" w:rsidR="00ED4CF7" w:rsidRPr="00B77469" w:rsidRDefault="00ED4CF7" w:rsidP="00897C94">
      <w:pPr>
        <w:ind w:firstLine="851"/>
        <w:jc w:val="both"/>
        <w:rPr>
          <w:sz w:val="22"/>
          <w:szCs w:val="22"/>
        </w:rPr>
      </w:pPr>
      <w:r w:rsidRPr="00B77469">
        <w:rPr>
          <w:sz w:val="22"/>
          <w:szCs w:val="22"/>
        </w:rPr>
        <w:t xml:space="preserve">а) является или становится доступной в сфере предпринимательской деятельности </w:t>
      </w:r>
      <w:r>
        <w:rPr>
          <w:sz w:val="22"/>
          <w:szCs w:val="22"/>
        </w:rPr>
        <w:t>Принимающей</w:t>
      </w:r>
      <w:r w:rsidRPr="00B77469">
        <w:rPr>
          <w:sz w:val="22"/>
          <w:szCs w:val="22"/>
        </w:rPr>
        <w:t xml:space="preserve"> Стороны, если только это не явилось результатом действий или бездействи</w:t>
      </w:r>
      <w:r>
        <w:rPr>
          <w:sz w:val="22"/>
          <w:szCs w:val="22"/>
        </w:rPr>
        <w:t>я</w:t>
      </w:r>
      <w:r w:rsidRPr="00B77469">
        <w:rPr>
          <w:sz w:val="22"/>
          <w:szCs w:val="22"/>
        </w:rPr>
        <w:t xml:space="preserve"> Принимающей Стороны</w:t>
      </w:r>
      <w:r>
        <w:rPr>
          <w:sz w:val="22"/>
          <w:szCs w:val="22"/>
        </w:rPr>
        <w:t xml:space="preserve"> в нарушение условий настоящего Соглашения</w:t>
      </w:r>
      <w:r w:rsidRPr="00B77469">
        <w:rPr>
          <w:sz w:val="22"/>
          <w:szCs w:val="22"/>
        </w:rPr>
        <w:t>;</w:t>
      </w:r>
    </w:p>
    <w:p w14:paraId="02BABF15" w14:textId="77777777" w:rsidR="00ED4CF7" w:rsidRPr="00B77469" w:rsidRDefault="00ED4CF7" w:rsidP="00897C94">
      <w:pPr>
        <w:ind w:firstLine="851"/>
        <w:jc w:val="both"/>
        <w:rPr>
          <w:sz w:val="22"/>
          <w:szCs w:val="22"/>
        </w:rPr>
      </w:pPr>
      <w:r w:rsidRPr="00B77469">
        <w:rPr>
          <w:sz w:val="22"/>
          <w:szCs w:val="22"/>
        </w:rPr>
        <w:t xml:space="preserve">б) </w:t>
      </w:r>
      <w:r>
        <w:rPr>
          <w:sz w:val="22"/>
          <w:szCs w:val="22"/>
        </w:rPr>
        <w:t>я</w:t>
      </w:r>
      <w:r w:rsidRPr="00B77469">
        <w:rPr>
          <w:sz w:val="22"/>
          <w:szCs w:val="22"/>
        </w:rPr>
        <w:t>вляется</w:t>
      </w:r>
      <w:r>
        <w:rPr>
          <w:sz w:val="22"/>
          <w:szCs w:val="22"/>
        </w:rPr>
        <w:t xml:space="preserve"> или становится</w:t>
      </w:r>
      <w:r w:rsidRPr="00B77469">
        <w:rPr>
          <w:sz w:val="22"/>
          <w:szCs w:val="22"/>
        </w:rPr>
        <w:t xml:space="preserve"> </w:t>
      </w:r>
      <w:r>
        <w:rPr>
          <w:sz w:val="22"/>
          <w:szCs w:val="22"/>
        </w:rPr>
        <w:t>общеизвестной информацией</w:t>
      </w:r>
      <w:r w:rsidRPr="00B77469">
        <w:rPr>
          <w:sz w:val="22"/>
          <w:szCs w:val="22"/>
        </w:rPr>
        <w:t>, если только это не явилось результатом действий или бездействи</w:t>
      </w:r>
      <w:r>
        <w:rPr>
          <w:sz w:val="22"/>
          <w:szCs w:val="22"/>
        </w:rPr>
        <w:t>я</w:t>
      </w:r>
      <w:r w:rsidRPr="00B77469">
        <w:rPr>
          <w:sz w:val="22"/>
          <w:szCs w:val="22"/>
        </w:rPr>
        <w:t xml:space="preserve"> Принимающей Стороны</w:t>
      </w:r>
      <w:r>
        <w:rPr>
          <w:sz w:val="22"/>
          <w:szCs w:val="22"/>
        </w:rPr>
        <w:t xml:space="preserve"> в нарушение условий настоящего Соглашения</w:t>
      </w:r>
      <w:r w:rsidRPr="00B77469">
        <w:rPr>
          <w:sz w:val="22"/>
          <w:szCs w:val="22"/>
        </w:rPr>
        <w:t>;</w:t>
      </w:r>
    </w:p>
    <w:p w14:paraId="51413BBB" w14:textId="77777777" w:rsidR="00ED4CF7" w:rsidRPr="00B77469" w:rsidRDefault="00ED4CF7" w:rsidP="00897C94">
      <w:pPr>
        <w:ind w:firstLine="851"/>
        <w:jc w:val="both"/>
        <w:rPr>
          <w:sz w:val="22"/>
          <w:szCs w:val="22"/>
        </w:rPr>
      </w:pPr>
      <w:r w:rsidRPr="00B77469">
        <w:rPr>
          <w:sz w:val="22"/>
          <w:szCs w:val="22"/>
        </w:rPr>
        <w:t>в) правомерно предоставляется Принимающей Стороне третьей стороной без ограничений по использованию или раскрытию;</w:t>
      </w:r>
    </w:p>
    <w:p w14:paraId="4E9D4A21" w14:textId="77777777" w:rsidR="00ED4CF7" w:rsidRPr="00B77469" w:rsidRDefault="00ED4CF7" w:rsidP="00897C94">
      <w:pPr>
        <w:ind w:firstLine="851"/>
        <w:jc w:val="both"/>
        <w:rPr>
          <w:sz w:val="22"/>
          <w:szCs w:val="22"/>
        </w:rPr>
      </w:pPr>
      <w:r w:rsidRPr="00B77469">
        <w:rPr>
          <w:sz w:val="22"/>
          <w:szCs w:val="22"/>
        </w:rPr>
        <w:t xml:space="preserve">г) </w:t>
      </w:r>
      <w:r>
        <w:rPr>
          <w:sz w:val="22"/>
          <w:szCs w:val="22"/>
        </w:rPr>
        <w:t>я</w:t>
      </w:r>
      <w:r w:rsidRPr="00B77469">
        <w:rPr>
          <w:sz w:val="22"/>
          <w:szCs w:val="22"/>
        </w:rPr>
        <w:t>вляется информацией, независимо разработанной Принимающей Стороной, что может быть документально подтверждено Принимающей Стороной;</w:t>
      </w:r>
    </w:p>
    <w:p w14:paraId="0331B2A0" w14:textId="77777777" w:rsidR="00ED4CF7" w:rsidRPr="00B77469" w:rsidRDefault="00ED4CF7" w:rsidP="00897C94">
      <w:pPr>
        <w:ind w:firstLine="851"/>
        <w:jc w:val="both"/>
        <w:rPr>
          <w:sz w:val="22"/>
          <w:szCs w:val="22"/>
        </w:rPr>
      </w:pPr>
      <w:r w:rsidRPr="00B77469">
        <w:rPr>
          <w:sz w:val="22"/>
          <w:szCs w:val="22"/>
        </w:rPr>
        <w:t xml:space="preserve">д) </w:t>
      </w:r>
      <w:r>
        <w:rPr>
          <w:sz w:val="22"/>
          <w:szCs w:val="22"/>
        </w:rPr>
        <w:t>д</w:t>
      </w:r>
      <w:r w:rsidRPr="00B77469">
        <w:rPr>
          <w:sz w:val="22"/>
          <w:szCs w:val="22"/>
        </w:rPr>
        <w:t xml:space="preserve">олжна быть раскрыта в соответствии с требованиями законодательства государственным органам или </w:t>
      </w:r>
      <w:r>
        <w:rPr>
          <w:sz w:val="22"/>
          <w:szCs w:val="22"/>
        </w:rPr>
        <w:t>должностным лицам</w:t>
      </w:r>
      <w:r w:rsidRPr="00B77469">
        <w:rPr>
          <w:sz w:val="22"/>
          <w:szCs w:val="22"/>
        </w:rPr>
        <w:t>. Принимающая Сторона прилагает все необходимые усилия для уведомления Передающей Стороны о требуемом раскрытии;</w:t>
      </w:r>
    </w:p>
    <w:p w14:paraId="249E676A" w14:textId="77777777" w:rsidR="00ED4CF7" w:rsidRPr="004D0B79" w:rsidRDefault="00ED4CF7" w:rsidP="00897C94">
      <w:pPr>
        <w:ind w:firstLine="851"/>
        <w:jc w:val="both"/>
        <w:rPr>
          <w:sz w:val="22"/>
          <w:szCs w:val="22"/>
        </w:rPr>
      </w:pPr>
      <w:r w:rsidRPr="00B77469">
        <w:rPr>
          <w:sz w:val="22"/>
          <w:szCs w:val="22"/>
        </w:rPr>
        <w:t xml:space="preserve">е) </w:t>
      </w:r>
      <w:r>
        <w:rPr>
          <w:sz w:val="22"/>
          <w:szCs w:val="22"/>
        </w:rPr>
        <w:t>р</w:t>
      </w:r>
      <w:r w:rsidRPr="00B77469">
        <w:rPr>
          <w:sz w:val="22"/>
          <w:szCs w:val="22"/>
        </w:rPr>
        <w:t>аскрывается с предварительного письменного согласия Передающей Стороны.</w:t>
      </w:r>
    </w:p>
    <w:p w14:paraId="215F059B" w14:textId="77777777" w:rsidR="00917446" w:rsidRDefault="00917446">
      <w:pPr>
        <w:spacing w:line="360" w:lineRule="auto"/>
        <w:jc w:val="both"/>
        <w:rPr>
          <w:sz w:val="22"/>
          <w:szCs w:val="22"/>
        </w:rPr>
      </w:pPr>
    </w:p>
    <w:p w14:paraId="5566DAA8" w14:textId="77777777" w:rsidR="00917446" w:rsidRDefault="001B48AC">
      <w:pPr>
        <w:pStyle w:val="1"/>
        <w:numPr>
          <w:ilvl w:val="0"/>
          <w:numId w:val="13"/>
        </w:numPr>
        <w:ind w:left="426" w:hanging="424"/>
        <w:rPr>
          <w:sz w:val="22"/>
          <w:szCs w:val="22"/>
        </w:rPr>
      </w:pPr>
      <w:r>
        <w:rPr>
          <w:sz w:val="22"/>
          <w:szCs w:val="22"/>
        </w:rPr>
        <w:t xml:space="preserve">Права на переданную информацию </w:t>
      </w:r>
    </w:p>
    <w:p w14:paraId="65DF4695" w14:textId="77777777" w:rsidR="00917446" w:rsidRDefault="001B48AC">
      <w:pPr>
        <w:pStyle w:val="aff1"/>
        <w:numPr>
          <w:ilvl w:val="1"/>
          <w:numId w:val="13"/>
        </w:numPr>
        <w:ind w:left="0" w:firstLine="851"/>
        <w:jc w:val="both"/>
        <w:rPr>
          <w:sz w:val="22"/>
          <w:szCs w:val="22"/>
        </w:rPr>
      </w:pPr>
      <w:r>
        <w:rPr>
          <w:sz w:val="22"/>
          <w:szCs w:val="22"/>
        </w:rPr>
        <w:t>Право собственности и/или исключительное право на Конфиденциальную информацию, полученную Принимающей стороной в какой-либо форме при любых обстоятельствах в соответствии с настоящим Соглашением либо иными письменными соглашениями Сторон, принадлежит Передающей стороне.</w:t>
      </w:r>
    </w:p>
    <w:p w14:paraId="41A39D04" w14:textId="77777777" w:rsidR="00917446" w:rsidRDefault="001B48AC">
      <w:pPr>
        <w:pStyle w:val="aff1"/>
        <w:numPr>
          <w:ilvl w:val="1"/>
          <w:numId w:val="13"/>
        </w:numPr>
        <w:ind w:left="0" w:firstLine="851"/>
        <w:jc w:val="both"/>
        <w:rPr>
          <w:sz w:val="22"/>
          <w:szCs w:val="22"/>
        </w:rPr>
      </w:pPr>
      <w:r>
        <w:rPr>
          <w:sz w:val="22"/>
          <w:szCs w:val="22"/>
        </w:rPr>
        <w:t>Каждая Сторона признаёт и соглашается, что ничто в этом Соглашении не будет толковаться как предоставление Принимающей стороне исключительных прав на Конфиденциальную информацию, а также прав на использование Конфиденциальной информации для целей, не обозначенных в данном Соглашении.</w:t>
      </w:r>
    </w:p>
    <w:p w14:paraId="3CCB88F5" w14:textId="77777777" w:rsidR="00917446" w:rsidRDefault="001B48AC">
      <w:pPr>
        <w:pStyle w:val="aff1"/>
        <w:numPr>
          <w:ilvl w:val="1"/>
          <w:numId w:val="13"/>
        </w:numPr>
        <w:ind w:left="0" w:firstLine="851"/>
        <w:jc w:val="both"/>
        <w:rPr>
          <w:sz w:val="22"/>
          <w:szCs w:val="22"/>
        </w:rPr>
      </w:pPr>
      <w:r>
        <w:rPr>
          <w:sz w:val="22"/>
          <w:szCs w:val="22"/>
        </w:rPr>
        <w:t>Стороны договариваются о том, что будут исполнять свои обязанности по настоящему Соглашению без выплаты какого-либо вознаграждения друг другу.</w:t>
      </w:r>
    </w:p>
    <w:p w14:paraId="6751E50F" w14:textId="77777777" w:rsidR="00917446" w:rsidRDefault="001B48AC">
      <w:pPr>
        <w:pStyle w:val="aff1"/>
        <w:numPr>
          <w:ilvl w:val="1"/>
          <w:numId w:val="13"/>
        </w:numPr>
        <w:ind w:left="0" w:firstLine="851"/>
        <w:jc w:val="both"/>
        <w:rPr>
          <w:sz w:val="22"/>
          <w:szCs w:val="22"/>
        </w:rPr>
      </w:pPr>
      <w:r>
        <w:rPr>
          <w:sz w:val="22"/>
          <w:szCs w:val="22"/>
        </w:rPr>
        <w:t>Стороны не дают никаких подтверждений или гарантий, явных или подразумеваемых, в отношении качества, достоверности, точности и полноты Конфиденциальной информации, раскрываемой в соответствии с настоящим Соглашением. Одновременно Стороны признают и допускают возможность наличия в Конфиденциальной информации ошибок, неточностей, в силу объективных обстоятельств, допущенных при сборе, обработке, интерпретации и толковании соответствующих данных.</w:t>
      </w:r>
    </w:p>
    <w:p w14:paraId="4BCD6A48" w14:textId="77777777" w:rsidR="00917446" w:rsidRDefault="00917446">
      <w:pPr>
        <w:spacing w:line="360" w:lineRule="auto"/>
        <w:jc w:val="both"/>
        <w:rPr>
          <w:sz w:val="22"/>
          <w:szCs w:val="22"/>
        </w:rPr>
      </w:pPr>
    </w:p>
    <w:p w14:paraId="22733356" w14:textId="77777777" w:rsidR="00917446" w:rsidRDefault="001B48AC">
      <w:pPr>
        <w:pStyle w:val="1"/>
        <w:numPr>
          <w:ilvl w:val="0"/>
          <w:numId w:val="13"/>
        </w:numPr>
        <w:ind w:left="426" w:hanging="424"/>
        <w:rPr>
          <w:sz w:val="22"/>
          <w:szCs w:val="22"/>
        </w:rPr>
      </w:pPr>
      <w:r>
        <w:rPr>
          <w:sz w:val="22"/>
          <w:szCs w:val="22"/>
        </w:rPr>
        <w:lastRenderedPageBreak/>
        <w:t>Прекращение</w:t>
      </w:r>
    </w:p>
    <w:p w14:paraId="3885224A" w14:textId="0B3E3DC2" w:rsidR="00917446" w:rsidRDefault="001B48AC">
      <w:pPr>
        <w:pStyle w:val="aff1"/>
        <w:numPr>
          <w:ilvl w:val="1"/>
          <w:numId w:val="13"/>
        </w:numPr>
        <w:ind w:left="0" w:firstLine="851"/>
        <w:jc w:val="both"/>
        <w:rPr>
          <w:sz w:val="22"/>
          <w:szCs w:val="22"/>
        </w:rPr>
      </w:pPr>
      <w:r>
        <w:rPr>
          <w:sz w:val="22"/>
          <w:szCs w:val="22"/>
        </w:rPr>
        <w:t xml:space="preserve">Настоящее Соглашение </w:t>
      </w:r>
      <w:r w:rsidR="007A3F19">
        <w:rPr>
          <w:sz w:val="22"/>
          <w:szCs w:val="22"/>
        </w:rPr>
        <w:t xml:space="preserve">распространяет </w:t>
      </w:r>
      <w:r w:rsidR="00897C94">
        <w:rPr>
          <w:sz w:val="22"/>
          <w:szCs w:val="22"/>
        </w:rPr>
        <w:t xml:space="preserve">действует в течение 5 (пяти) лет с </w:t>
      </w:r>
      <w:r w:rsidR="00ED4CF7" w:rsidRPr="00416836">
        <w:rPr>
          <w:sz w:val="22"/>
          <w:szCs w:val="22"/>
        </w:rPr>
        <w:t xml:space="preserve">момента последнего получения </w:t>
      </w:r>
      <w:r w:rsidR="00ED4CF7">
        <w:rPr>
          <w:sz w:val="22"/>
          <w:szCs w:val="22"/>
        </w:rPr>
        <w:t xml:space="preserve">Принимающей стороной </w:t>
      </w:r>
      <w:r w:rsidR="00ED4CF7" w:rsidRPr="00416836">
        <w:rPr>
          <w:sz w:val="22"/>
          <w:szCs w:val="22"/>
        </w:rPr>
        <w:t xml:space="preserve">Конфиденциальной информации от </w:t>
      </w:r>
      <w:r w:rsidR="00ED4CF7">
        <w:rPr>
          <w:sz w:val="22"/>
          <w:szCs w:val="22"/>
        </w:rPr>
        <w:t>П</w:t>
      </w:r>
      <w:r w:rsidR="00ED4CF7" w:rsidRPr="00416836">
        <w:rPr>
          <w:sz w:val="22"/>
          <w:szCs w:val="22"/>
        </w:rPr>
        <w:t xml:space="preserve">ередающей </w:t>
      </w:r>
      <w:r w:rsidR="00ED4CF7">
        <w:rPr>
          <w:sz w:val="22"/>
          <w:szCs w:val="22"/>
        </w:rPr>
        <w:t>с</w:t>
      </w:r>
      <w:r w:rsidR="00ED4CF7" w:rsidRPr="00416836">
        <w:rPr>
          <w:sz w:val="22"/>
          <w:szCs w:val="22"/>
        </w:rPr>
        <w:t>тороны</w:t>
      </w:r>
      <w:r w:rsidR="00897C94">
        <w:rPr>
          <w:sz w:val="22"/>
          <w:szCs w:val="22"/>
        </w:rPr>
        <w:t>.</w:t>
      </w:r>
    </w:p>
    <w:p w14:paraId="684341A8" w14:textId="3BC0C2DD" w:rsidR="00ED4CF7" w:rsidRPr="00897C94" w:rsidRDefault="00ED4CF7" w:rsidP="00897C94">
      <w:pPr>
        <w:pStyle w:val="aff1"/>
        <w:numPr>
          <w:ilvl w:val="1"/>
          <w:numId w:val="13"/>
        </w:numPr>
        <w:ind w:left="0" w:firstLine="851"/>
        <w:jc w:val="both"/>
        <w:rPr>
          <w:sz w:val="22"/>
          <w:szCs w:val="22"/>
        </w:rPr>
      </w:pPr>
      <w:r w:rsidRPr="00897C94">
        <w:rPr>
          <w:sz w:val="22"/>
          <w:szCs w:val="22"/>
        </w:rPr>
        <w:t xml:space="preserve">После прекращения действия </w:t>
      </w:r>
      <w:r>
        <w:rPr>
          <w:sz w:val="22"/>
          <w:szCs w:val="22"/>
        </w:rPr>
        <w:t>настоящего</w:t>
      </w:r>
      <w:r w:rsidRPr="00897C94">
        <w:rPr>
          <w:sz w:val="22"/>
          <w:szCs w:val="22"/>
        </w:rPr>
        <w:t xml:space="preserve">Соглашения </w:t>
      </w:r>
      <w:r>
        <w:rPr>
          <w:sz w:val="22"/>
          <w:szCs w:val="22"/>
        </w:rPr>
        <w:t>все ранее переданные Принимающей стороне документы и материальные носители, на которых записана Конфиденциальная информация,</w:t>
      </w:r>
      <w:r w:rsidRPr="00ED4CF7">
        <w:rPr>
          <w:sz w:val="22"/>
          <w:szCs w:val="22"/>
        </w:rPr>
        <w:t xml:space="preserve"> </w:t>
      </w:r>
      <w:r w:rsidRPr="00897C94">
        <w:rPr>
          <w:sz w:val="22"/>
          <w:szCs w:val="22"/>
        </w:rPr>
        <w:t xml:space="preserve">должны быть </w:t>
      </w:r>
      <w:r>
        <w:rPr>
          <w:sz w:val="22"/>
          <w:szCs w:val="22"/>
        </w:rPr>
        <w:t>возвращены</w:t>
      </w:r>
      <w:r w:rsidRPr="00897C94">
        <w:rPr>
          <w:sz w:val="22"/>
          <w:szCs w:val="22"/>
        </w:rPr>
        <w:t xml:space="preserve"> Передающей стороне в течение 10 </w:t>
      </w:r>
      <w:r>
        <w:rPr>
          <w:sz w:val="22"/>
          <w:szCs w:val="22"/>
        </w:rPr>
        <w:t xml:space="preserve">(десяти) </w:t>
      </w:r>
      <w:r w:rsidRPr="00897C94">
        <w:rPr>
          <w:sz w:val="22"/>
          <w:szCs w:val="22"/>
        </w:rPr>
        <w:t>рабочих дней, за исключением случае</w:t>
      </w:r>
      <w:r>
        <w:rPr>
          <w:sz w:val="22"/>
          <w:szCs w:val="22"/>
        </w:rPr>
        <w:t>в</w:t>
      </w:r>
      <w:r w:rsidRPr="00897C94">
        <w:rPr>
          <w:sz w:val="22"/>
          <w:szCs w:val="22"/>
        </w:rPr>
        <w:t>, предусмотренных настоящим Соглашением.</w:t>
      </w:r>
    </w:p>
    <w:p w14:paraId="773AC7D5" w14:textId="22A18255" w:rsidR="00ED4CF7" w:rsidRPr="00897C94" w:rsidRDefault="00ED4CF7" w:rsidP="00897C94">
      <w:pPr>
        <w:pStyle w:val="aff1"/>
        <w:numPr>
          <w:ilvl w:val="1"/>
          <w:numId w:val="13"/>
        </w:numPr>
        <w:ind w:left="0" w:firstLine="851"/>
        <w:jc w:val="both"/>
        <w:rPr>
          <w:sz w:val="22"/>
          <w:szCs w:val="22"/>
        </w:rPr>
      </w:pPr>
      <w:r w:rsidRPr="00897C94">
        <w:rPr>
          <w:sz w:val="22"/>
          <w:szCs w:val="22"/>
        </w:rPr>
        <w:t>В</w:t>
      </w:r>
      <w:r>
        <w:rPr>
          <w:sz w:val="22"/>
          <w:szCs w:val="22"/>
        </w:rPr>
        <w:t xml:space="preserve"> случае </w:t>
      </w:r>
      <w:r w:rsidRPr="00897C94">
        <w:rPr>
          <w:sz w:val="22"/>
          <w:szCs w:val="22"/>
        </w:rPr>
        <w:t xml:space="preserve">завершения деловых отношений между Сторонами и расторжения настоящего Соглашения обязательства по обеспечению режима конфиденциальности информации, установленные в </w:t>
      </w:r>
      <w:r>
        <w:rPr>
          <w:sz w:val="22"/>
          <w:szCs w:val="22"/>
        </w:rPr>
        <w:t>нем,</w:t>
      </w:r>
      <w:r w:rsidRPr="00897C94">
        <w:rPr>
          <w:sz w:val="22"/>
          <w:szCs w:val="22"/>
        </w:rPr>
        <w:t xml:space="preserve"> </w:t>
      </w:r>
      <w:r>
        <w:rPr>
          <w:sz w:val="22"/>
          <w:szCs w:val="22"/>
        </w:rPr>
        <w:t>остаются</w:t>
      </w:r>
      <w:r w:rsidRPr="00897C94">
        <w:rPr>
          <w:sz w:val="22"/>
          <w:szCs w:val="22"/>
        </w:rPr>
        <w:t xml:space="preserve"> в силе в течение 5</w:t>
      </w:r>
      <w:r>
        <w:rPr>
          <w:sz w:val="22"/>
          <w:szCs w:val="22"/>
        </w:rPr>
        <w:t xml:space="preserve"> </w:t>
      </w:r>
      <w:r w:rsidRPr="00897C94">
        <w:rPr>
          <w:sz w:val="22"/>
          <w:szCs w:val="22"/>
        </w:rPr>
        <w:t xml:space="preserve">(пяти) лет с момента последнего раскрытия </w:t>
      </w:r>
      <w:r>
        <w:rPr>
          <w:sz w:val="22"/>
          <w:szCs w:val="22"/>
        </w:rPr>
        <w:t>К</w:t>
      </w:r>
      <w:r w:rsidRPr="00897C94">
        <w:rPr>
          <w:sz w:val="22"/>
          <w:szCs w:val="22"/>
        </w:rPr>
        <w:t>онфиденциальной информации одной Стороной другой Стороне, если только Передающая Сторона прямо не соглашается в письменном виде снять ограничения, налагаемые данным Соглашением, со всей или части конфиденциальной информации до истечения этого периода.</w:t>
      </w:r>
    </w:p>
    <w:p w14:paraId="0858F5AD" w14:textId="77777777" w:rsidR="00917446" w:rsidRDefault="00917446">
      <w:pPr>
        <w:spacing w:line="360" w:lineRule="auto"/>
        <w:jc w:val="both"/>
        <w:rPr>
          <w:sz w:val="22"/>
          <w:szCs w:val="22"/>
        </w:rPr>
      </w:pPr>
    </w:p>
    <w:p w14:paraId="57D5AC90" w14:textId="77777777" w:rsidR="00917446" w:rsidRDefault="001B48AC">
      <w:pPr>
        <w:pStyle w:val="1"/>
        <w:numPr>
          <w:ilvl w:val="0"/>
          <w:numId w:val="13"/>
        </w:numPr>
        <w:ind w:left="426" w:hanging="424"/>
        <w:rPr>
          <w:sz w:val="22"/>
          <w:szCs w:val="22"/>
        </w:rPr>
      </w:pPr>
      <w:r>
        <w:rPr>
          <w:sz w:val="22"/>
          <w:szCs w:val="22"/>
        </w:rPr>
        <w:t xml:space="preserve">Автономность положений Соглашения </w:t>
      </w:r>
    </w:p>
    <w:p w14:paraId="3B49EB6D" w14:textId="70D192D4" w:rsidR="00917446" w:rsidRDefault="001B48AC">
      <w:pPr>
        <w:pStyle w:val="aff1"/>
        <w:numPr>
          <w:ilvl w:val="1"/>
          <w:numId w:val="13"/>
        </w:numPr>
        <w:ind w:left="0" w:firstLine="851"/>
        <w:jc w:val="both"/>
        <w:rPr>
          <w:sz w:val="22"/>
          <w:szCs w:val="22"/>
        </w:rPr>
      </w:pPr>
      <w:r>
        <w:rPr>
          <w:sz w:val="22"/>
          <w:szCs w:val="22"/>
        </w:rPr>
        <w:t xml:space="preserve">Если какое-либо условие настоящего Соглашения оказывается недействительным, остальные положения настоящего Соглашения остаются в полной силе и недействительное условие </w:t>
      </w:r>
      <w:r w:rsidR="00ED4CF7">
        <w:rPr>
          <w:sz w:val="22"/>
          <w:szCs w:val="22"/>
        </w:rPr>
        <w:t>заменяется Сторонами</w:t>
      </w:r>
      <w:r>
        <w:rPr>
          <w:sz w:val="22"/>
          <w:szCs w:val="22"/>
        </w:rPr>
        <w:t xml:space="preserve"> условием, которое по содержанию наиболее близко выражает смысл этого недействительного условия.</w:t>
      </w:r>
    </w:p>
    <w:p w14:paraId="1DD989A5" w14:textId="77777777" w:rsidR="00917446" w:rsidRPr="00ED4CF7" w:rsidRDefault="00917446">
      <w:pPr>
        <w:spacing w:line="360" w:lineRule="auto"/>
        <w:jc w:val="both"/>
        <w:rPr>
          <w:sz w:val="22"/>
          <w:szCs w:val="22"/>
        </w:rPr>
      </w:pPr>
    </w:p>
    <w:p w14:paraId="3D8238A3" w14:textId="77777777" w:rsidR="00917446" w:rsidRPr="00ED4CF7" w:rsidRDefault="001B48AC">
      <w:pPr>
        <w:pStyle w:val="aff1"/>
        <w:numPr>
          <w:ilvl w:val="0"/>
          <w:numId w:val="13"/>
        </w:numPr>
        <w:ind w:left="426" w:hanging="424"/>
        <w:rPr>
          <w:b/>
          <w:color w:val="000000"/>
          <w:sz w:val="22"/>
          <w:szCs w:val="22"/>
        </w:rPr>
      </w:pPr>
      <w:r w:rsidRPr="00ED4CF7">
        <w:rPr>
          <w:b/>
          <w:bCs/>
          <w:color w:val="000000"/>
          <w:sz w:val="22"/>
          <w:szCs w:val="22"/>
        </w:rPr>
        <w:t>Применимое право. Подсудность</w:t>
      </w:r>
    </w:p>
    <w:p w14:paraId="10FA062D" w14:textId="56961D4F" w:rsidR="00ED4CF7" w:rsidRPr="00ED4CF7" w:rsidRDefault="00B82D8B">
      <w:pPr>
        <w:pStyle w:val="aff1"/>
        <w:numPr>
          <w:ilvl w:val="1"/>
          <w:numId w:val="13"/>
        </w:numPr>
        <w:ind w:left="0" w:firstLine="851"/>
        <w:jc w:val="both"/>
        <w:rPr>
          <w:color w:val="000000"/>
          <w:sz w:val="22"/>
          <w:szCs w:val="22"/>
        </w:rPr>
      </w:pPr>
      <w:r w:rsidRPr="00897C94">
        <w:rPr>
          <w:color w:val="000000"/>
          <w:sz w:val="22"/>
          <w:szCs w:val="22"/>
        </w:rPr>
        <w:t>Все разногласия и споры, возникающие при исполнении Соглашения или в связи с ним, Стороны обязуются решать путём переговоров.</w:t>
      </w:r>
    </w:p>
    <w:p w14:paraId="46EF7B1A" w14:textId="48FBC759" w:rsidR="00ED4CF7" w:rsidRPr="00ED4CF7" w:rsidRDefault="00B82D8B" w:rsidP="00897C94">
      <w:pPr>
        <w:pStyle w:val="aff1"/>
        <w:numPr>
          <w:ilvl w:val="1"/>
          <w:numId w:val="13"/>
        </w:numPr>
        <w:ind w:left="0" w:firstLine="851"/>
        <w:jc w:val="both"/>
        <w:rPr>
          <w:color w:val="000000"/>
          <w:sz w:val="22"/>
          <w:szCs w:val="22"/>
        </w:rPr>
      </w:pPr>
      <w:r w:rsidRPr="00897C94">
        <w:rPr>
          <w:color w:val="000000"/>
          <w:sz w:val="22"/>
          <w:szCs w:val="22"/>
        </w:rPr>
        <w:t>При невозможности достижения согласия Сторон все споры, разногласия или требования, возникающие из Соглашения или в связи с ним, в том числе касающиеся его исполнения, нарушения, прекращения или недействительности, подлежат разрешению в Экономическом суде г. Минска в соответствии с законодательством Республики Беларусь.</w:t>
      </w:r>
    </w:p>
    <w:p w14:paraId="31D2FBC8" w14:textId="0049B04E" w:rsidR="00B82D8B" w:rsidRPr="00ED4CF7" w:rsidRDefault="00B82D8B" w:rsidP="00897C94">
      <w:pPr>
        <w:ind w:firstLine="851"/>
        <w:jc w:val="both"/>
        <w:rPr>
          <w:color w:val="000000"/>
          <w:sz w:val="22"/>
          <w:szCs w:val="22"/>
        </w:rPr>
      </w:pPr>
      <w:r w:rsidRPr="00ED4CF7">
        <w:rPr>
          <w:color w:val="000000"/>
          <w:sz w:val="22"/>
          <w:szCs w:val="22"/>
        </w:rPr>
        <w:t xml:space="preserve">11.3. </w:t>
      </w:r>
      <w:r w:rsidRPr="00897C94">
        <w:rPr>
          <w:color w:val="000000"/>
          <w:sz w:val="22"/>
          <w:szCs w:val="22"/>
        </w:rPr>
        <w:t>Соглашение регулируется и толкуется в соответствии с законодательством Республики Беларусь.</w:t>
      </w:r>
    </w:p>
    <w:p w14:paraId="6AEE58AD" w14:textId="7E1B7B51" w:rsidR="00917446" w:rsidRDefault="00917446" w:rsidP="00897C94">
      <w:pPr>
        <w:jc w:val="both"/>
        <w:rPr>
          <w:sz w:val="22"/>
          <w:szCs w:val="22"/>
        </w:rPr>
      </w:pPr>
    </w:p>
    <w:p w14:paraId="54CCE74C" w14:textId="77777777" w:rsidR="00917446" w:rsidRDefault="001B48AC">
      <w:pPr>
        <w:pStyle w:val="1"/>
        <w:numPr>
          <w:ilvl w:val="0"/>
          <w:numId w:val="13"/>
        </w:numPr>
        <w:ind w:left="426" w:hanging="424"/>
        <w:rPr>
          <w:sz w:val="22"/>
          <w:szCs w:val="22"/>
        </w:rPr>
      </w:pPr>
      <w:r>
        <w:rPr>
          <w:sz w:val="22"/>
          <w:szCs w:val="22"/>
        </w:rPr>
        <w:t>Целостность Соглашения</w:t>
      </w:r>
    </w:p>
    <w:p w14:paraId="53D23197" w14:textId="1C71BF0A" w:rsidR="00917446" w:rsidRDefault="001B48AC">
      <w:pPr>
        <w:pStyle w:val="aff1"/>
        <w:numPr>
          <w:ilvl w:val="1"/>
          <w:numId w:val="13"/>
        </w:numPr>
        <w:ind w:left="0" w:firstLine="851"/>
        <w:jc w:val="both"/>
        <w:rPr>
          <w:sz w:val="22"/>
          <w:szCs w:val="22"/>
        </w:rPr>
      </w:pPr>
      <w:r>
        <w:rPr>
          <w:sz w:val="22"/>
          <w:szCs w:val="22"/>
        </w:rPr>
        <w:t>Настоящее Соглашение отменяет все предыдущие соглашения и договорённости между Сторонами в отношении предмета Соглашения в письменном или устном виде. В случае противоречи</w:t>
      </w:r>
      <w:r w:rsidR="00ED4CF7">
        <w:rPr>
          <w:sz w:val="22"/>
          <w:szCs w:val="22"/>
        </w:rPr>
        <w:t>я (расхождения)</w:t>
      </w:r>
      <w:r>
        <w:rPr>
          <w:sz w:val="22"/>
          <w:szCs w:val="22"/>
        </w:rPr>
        <w:t xml:space="preserve"> между настоящ</w:t>
      </w:r>
      <w:r w:rsidR="00ED4CF7">
        <w:rPr>
          <w:sz w:val="22"/>
          <w:szCs w:val="22"/>
        </w:rPr>
        <w:t>им</w:t>
      </w:r>
      <w:r>
        <w:rPr>
          <w:sz w:val="22"/>
          <w:szCs w:val="22"/>
        </w:rPr>
        <w:t xml:space="preserve"> Соглашени</w:t>
      </w:r>
      <w:r w:rsidR="00ED4CF7">
        <w:rPr>
          <w:sz w:val="22"/>
          <w:szCs w:val="22"/>
        </w:rPr>
        <w:t>ем</w:t>
      </w:r>
      <w:r w:rsidR="00F93032">
        <w:rPr>
          <w:sz w:val="22"/>
          <w:szCs w:val="22"/>
        </w:rPr>
        <w:t xml:space="preserve"> и другими </w:t>
      </w:r>
      <w:r>
        <w:rPr>
          <w:sz w:val="22"/>
          <w:szCs w:val="22"/>
        </w:rPr>
        <w:t>договорами и соглашениями</w:t>
      </w:r>
      <w:r w:rsidR="00ED4CF7">
        <w:rPr>
          <w:sz w:val="22"/>
          <w:szCs w:val="22"/>
        </w:rPr>
        <w:t>, содержащими</w:t>
      </w:r>
      <w:r>
        <w:rPr>
          <w:sz w:val="22"/>
          <w:szCs w:val="22"/>
        </w:rPr>
        <w:t xml:space="preserve"> условия конфиденциальности, заключёнными между Сторонами, должны применяться положения </w:t>
      </w:r>
      <w:r w:rsidR="00ED4CF7">
        <w:rPr>
          <w:sz w:val="22"/>
          <w:szCs w:val="22"/>
        </w:rPr>
        <w:t>и условия настоящего</w:t>
      </w:r>
      <w:r>
        <w:rPr>
          <w:sz w:val="22"/>
          <w:szCs w:val="22"/>
        </w:rPr>
        <w:t xml:space="preserve"> Соглашения, если Стороны не договорятся иначе. В отдельных договорах </w:t>
      </w:r>
      <w:r w:rsidR="00ED4CF7">
        <w:rPr>
          <w:sz w:val="22"/>
          <w:szCs w:val="22"/>
        </w:rPr>
        <w:t xml:space="preserve">и соглашениях </w:t>
      </w:r>
      <w:r>
        <w:rPr>
          <w:sz w:val="22"/>
          <w:szCs w:val="22"/>
        </w:rPr>
        <w:t>Стороны могут установить дополнительные условия и меры по использованию и защите Конфиденциальной информации и исполнению взятых на себя обязательств.</w:t>
      </w:r>
    </w:p>
    <w:p w14:paraId="41C545AC" w14:textId="77777777" w:rsidR="00917446" w:rsidRDefault="001B48AC">
      <w:pPr>
        <w:pStyle w:val="aff1"/>
        <w:numPr>
          <w:ilvl w:val="1"/>
          <w:numId w:val="13"/>
        </w:numPr>
        <w:ind w:left="0" w:firstLine="851"/>
        <w:jc w:val="both"/>
        <w:rPr>
          <w:sz w:val="22"/>
          <w:szCs w:val="22"/>
        </w:rPr>
      </w:pPr>
      <w:r>
        <w:rPr>
          <w:sz w:val="22"/>
          <w:szCs w:val="22"/>
        </w:rPr>
        <w:t>Настоящее Соглашение может быть изменено или дополнено только посредством письменного соглашения, заключённого Сторонами. Все дополнения и приложения к Соглашению являются неотъемлемой частью настоящего Соглашения.</w:t>
      </w:r>
    </w:p>
    <w:p w14:paraId="480EACD4" w14:textId="672200EC" w:rsidR="00917446" w:rsidRPr="00ED4CF7" w:rsidRDefault="001B48AC" w:rsidP="00897C94">
      <w:pPr>
        <w:pStyle w:val="aff1"/>
        <w:numPr>
          <w:ilvl w:val="1"/>
          <w:numId w:val="13"/>
        </w:numPr>
        <w:ind w:left="0" w:firstLine="851"/>
        <w:jc w:val="both"/>
        <w:rPr>
          <w:sz w:val="22"/>
          <w:szCs w:val="22"/>
        </w:rPr>
      </w:pPr>
      <w:r w:rsidRPr="00ED4CF7">
        <w:rPr>
          <w:sz w:val="22"/>
          <w:szCs w:val="22"/>
        </w:rPr>
        <w:t xml:space="preserve">Настоящее Соглашение составлено в двух экземплярах, имеющих равную юридическую силу, по одному для каждой из Сторон. </w:t>
      </w:r>
    </w:p>
    <w:p w14:paraId="76091695" w14:textId="77777777" w:rsidR="00917446" w:rsidRDefault="00917446">
      <w:pPr>
        <w:ind w:firstLine="709"/>
        <w:jc w:val="center"/>
        <w:rPr>
          <w:b/>
          <w:sz w:val="22"/>
          <w:szCs w:val="22"/>
        </w:rPr>
      </w:pPr>
    </w:p>
    <w:p w14:paraId="55B43C9A" w14:textId="77777777" w:rsidR="00917446" w:rsidRDefault="001B48AC">
      <w:pPr>
        <w:pStyle w:val="1"/>
        <w:numPr>
          <w:ilvl w:val="0"/>
          <w:numId w:val="13"/>
        </w:numPr>
        <w:ind w:left="426" w:hanging="424"/>
        <w:rPr>
          <w:sz w:val="22"/>
          <w:szCs w:val="22"/>
        </w:rPr>
      </w:pPr>
      <w:r>
        <w:rPr>
          <w:sz w:val="22"/>
          <w:szCs w:val="22"/>
        </w:rPr>
        <w:t>Адреса и реквизиты сторон</w:t>
      </w:r>
    </w:p>
    <w:p w14:paraId="7E85BE20" w14:textId="77777777" w:rsidR="00917446" w:rsidRDefault="00917446">
      <w:pPr>
        <w:spacing w:after="120"/>
        <w:ind w:firstLine="709"/>
        <w:jc w:val="center"/>
        <w:rPr>
          <w:sz w:val="22"/>
          <w:szCs w:val="22"/>
        </w:rPr>
      </w:pPr>
    </w:p>
    <w:tbl>
      <w:tblPr>
        <w:tblW w:w="0" w:type="auto"/>
        <w:tblLook w:val="01E0" w:firstRow="1" w:lastRow="1" w:firstColumn="1" w:lastColumn="1" w:noHBand="0" w:noVBand="0"/>
      </w:tblPr>
      <w:tblGrid>
        <w:gridCol w:w="4392"/>
        <w:gridCol w:w="4393"/>
      </w:tblGrid>
      <w:tr w:rsidR="00917446" w14:paraId="39DB852C" w14:textId="77777777">
        <w:tc>
          <w:tcPr>
            <w:tcW w:w="4392" w:type="dxa"/>
          </w:tcPr>
          <w:p w14:paraId="0C48AC33" w14:textId="6DD3E0DD" w:rsidR="00917446" w:rsidRPr="0028763E" w:rsidRDefault="00917446" w:rsidP="0028763E">
            <w:pPr>
              <w:rPr>
                <w:sz w:val="22"/>
                <w:szCs w:val="22"/>
              </w:rPr>
            </w:pPr>
          </w:p>
        </w:tc>
        <w:tc>
          <w:tcPr>
            <w:tcW w:w="4393" w:type="dxa"/>
          </w:tcPr>
          <w:p w14:paraId="2249692C" w14:textId="7714586A" w:rsidR="007833D9" w:rsidRPr="00E576ED" w:rsidRDefault="007833D9" w:rsidP="007833D9">
            <w:pPr>
              <w:pStyle w:val="a3"/>
              <w:pBdr>
                <w:top w:val="none" w:sz="0" w:space="0" w:color="auto"/>
                <w:left w:val="none" w:sz="0" w:space="0" w:color="auto"/>
                <w:bottom w:val="none" w:sz="0" w:space="0" w:color="auto"/>
                <w:right w:val="none" w:sz="0" w:space="0" w:color="auto"/>
                <w:between w:val="none" w:sz="0" w:space="0" w:color="auto"/>
              </w:pBdr>
              <w:rPr>
                <w:sz w:val="22"/>
              </w:rPr>
            </w:pPr>
            <w:r w:rsidRPr="00E576ED">
              <w:rPr>
                <w:sz w:val="22"/>
              </w:rPr>
              <w:t>ЗАО «МТБанк»</w:t>
            </w:r>
          </w:p>
          <w:p w14:paraId="26D15951" w14:textId="69CD316F" w:rsidR="007833D9" w:rsidRPr="00E576ED" w:rsidRDefault="007833D9" w:rsidP="007833D9">
            <w:pPr>
              <w:pStyle w:val="a3"/>
              <w:pBdr>
                <w:top w:val="none" w:sz="0" w:space="0" w:color="auto"/>
                <w:left w:val="none" w:sz="0" w:space="0" w:color="auto"/>
                <w:bottom w:val="none" w:sz="0" w:space="0" w:color="auto"/>
                <w:right w:val="none" w:sz="0" w:space="0" w:color="auto"/>
                <w:between w:val="none" w:sz="0" w:space="0" w:color="auto"/>
              </w:pBdr>
              <w:rPr>
                <w:sz w:val="22"/>
              </w:rPr>
            </w:pPr>
            <w:r w:rsidRPr="00E576ED">
              <w:rPr>
                <w:sz w:val="22"/>
              </w:rPr>
              <w:t>220007, г. Минск, ул. Толстого, 10</w:t>
            </w:r>
          </w:p>
          <w:p w14:paraId="485C339E" w14:textId="77777777" w:rsidR="007833D9" w:rsidRPr="00E576ED" w:rsidRDefault="007833D9" w:rsidP="007833D9">
            <w:pPr>
              <w:pStyle w:val="a3"/>
              <w:pBdr>
                <w:top w:val="none" w:sz="0" w:space="0" w:color="auto"/>
                <w:left w:val="none" w:sz="0" w:space="0" w:color="auto"/>
                <w:bottom w:val="none" w:sz="0" w:space="0" w:color="auto"/>
                <w:right w:val="none" w:sz="0" w:space="0" w:color="auto"/>
                <w:between w:val="none" w:sz="0" w:space="0" w:color="auto"/>
              </w:pBdr>
              <w:rPr>
                <w:sz w:val="22"/>
              </w:rPr>
            </w:pPr>
            <w:r w:rsidRPr="00E576ED">
              <w:rPr>
                <w:sz w:val="22"/>
              </w:rPr>
              <w:t>BIC/SWIFT: MTBKBY22</w:t>
            </w:r>
          </w:p>
          <w:p w14:paraId="2922DF41" w14:textId="7FEE6136" w:rsidR="00917446" w:rsidRPr="007833D9" w:rsidRDefault="007833D9" w:rsidP="007833D9">
            <w:pPr>
              <w:pStyle w:val="a3"/>
              <w:pBdr>
                <w:top w:val="none" w:sz="0" w:space="0" w:color="auto"/>
                <w:left w:val="none" w:sz="0" w:space="0" w:color="auto"/>
                <w:bottom w:val="none" w:sz="0" w:space="0" w:color="auto"/>
                <w:right w:val="none" w:sz="0" w:space="0" w:color="auto"/>
                <w:between w:val="none" w:sz="0" w:space="0" w:color="auto"/>
              </w:pBdr>
              <w:rPr>
                <w:sz w:val="22"/>
              </w:rPr>
            </w:pPr>
            <w:r w:rsidRPr="00E576ED">
              <w:rPr>
                <w:sz w:val="22"/>
              </w:rPr>
              <w:t>УНП: 100394906, ОКПО 14619370</w:t>
            </w:r>
          </w:p>
        </w:tc>
      </w:tr>
      <w:tr w:rsidR="00917446" w14:paraId="1D14E648" w14:textId="77777777">
        <w:tc>
          <w:tcPr>
            <w:tcW w:w="4392" w:type="dxa"/>
          </w:tcPr>
          <w:p w14:paraId="3590CA8B" w14:textId="77777777" w:rsidR="00917446" w:rsidRDefault="00917446">
            <w:pPr>
              <w:rPr>
                <w:sz w:val="22"/>
                <w:szCs w:val="22"/>
              </w:rPr>
            </w:pPr>
          </w:p>
        </w:tc>
        <w:tc>
          <w:tcPr>
            <w:tcW w:w="4393" w:type="dxa"/>
          </w:tcPr>
          <w:p w14:paraId="0EB6FD02" w14:textId="77777777" w:rsidR="00917446" w:rsidRDefault="00917446">
            <w:pPr>
              <w:tabs>
                <w:tab w:val="left" w:pos="576"/>
                <w:tab w:val="left" w:pos="993"/>
              </w:tabs>
              <w:rPr>
                <w:sz w:val="22"/>
                <w:szCs w:val="22"/>
              </w:rPr>
            </w:pPr>
          </w:p>
        </w:tc>
      </w:tr>
      <w:tr w:rsidR="00D306E8" w14:paraId="36B0233E" w14:textId="77777777">
        <w:tc>
          <w:tcPr>
            <w:tcW w:w="4392" w:type="dxa"/>
          </w:tcPr>
          <w:p w14:paraId="674EEA74" w14:textId="77777777" w:rsidR="00D306E8" w:rsidRDefault="00D306E8">
            <w:pPr>
              <w:rPr>
                <w:sz w:val="22"/>
                <w:szCs w:val="22"/>
              </w:rPr>
            </w:pPr>
          </w:p>
          <w:p w14:paraId="690927F2" w14:textId="77777777" w:rsidR="007833D9" w:rsidRDefault="007833D9">
            <w:pPr>
              <w:rPr>
                <w:sz w:val="22"/>
                <w:szCs w:val="22"/>
              </w:rPr>
            </w:pPr>
          </w:p>
          <w:p w14:paraId="1DBF1272" w14:textId="77777777" w:rsidR="007833D9" w:rsidRDefault="007833D9">
            <w:pPr>
              <w:rPr>
                <w:sz w:val="22"/>
                <w:szCs w:val="22"/>
              </w:rPr>
            </w:pPr>
          </w:p>
          <w:p w14:paraId="3BF6CFDE" w14:textId="77777777" w:rsidR="007833D9" w:rsidRDefault="007833D9">
            <w:pPr>
              <w:rPr>
                <w:sz w:val="22"/>
                <w:szCs w:val="22"/>
              </w:rPr>
            </w:pPr>
          </w:p>
          <w:p w14:paraId="209F409A" w14:textId="46336001" w:rsidR="007833D9" w:rsidRDefault="007833D9">
            <w:pPr>
              <w:rPr>
                <w:sz w:val="22"/>
                <w:szCs w:val="22"/>
              </w:rPr>
            </w:pPr>
          </w:p>
        </w:tc>
        <w:tc>
          <w:tcPr>
            <w:tcW w:w="4393" w:type="dxa"/>
          </w:tcPr>
          <w:p w14:paraId="187E0C72" w14:textId="77777777" w:rsidR="00D306E8" w:rsidRDefault="00D306E8">
            <w:pPr>
              <w:tabs>
                <w:tab w:val="left" w:pos="576"/>
                <w:tab w:val="left" w:pos="993"/>
              </w:tabs>
              <w:rPr>
                <w:sz w:val="22"/>
                <w:szCs w:val="22"/>
              </w:rPr>
            </w:pPr>
          </w:p>
        </w:tc>
      </w:tr>
    </w:tbl>
    <w:p w14:paraId="507CE8F7" w14:textId="77777777" w:rsidR="00917446" w:rsidRDefault="001B48AC">
      <w:pPr>
        <w:pStyle w:val="1"/>
        <w:numPr>
          <w:ilvl w:val="0"/>
          <w:numId w:val="13"/>
        </w:numPr>
        <w:ind w:left="426" w:hanging="424"/>
        <w:rPr>
          <w:sz w:val="22"/>
          <w:szCs w:val="22"/>
        </w:rPr>
      </w:pPr>
      <w:r>
        <w:rPr>
          <w:sz w:val="22"/>
          <w:szCs w:val="22"/>
        </w:rPr>
        <w:t>Подписи сторон</w:t>
      </w:r>
    </w:p>
    <w:p w14:paraId="1EEE430E" w14:textId="77777777" w:rsidR="0028763E" w:rsidRDefault="0028763E" w:rsidP="00D306E8">
      <w:pPr>
        <w:spacing w:after="120"/>
        <w:rPr>
          <w:sz w:val="22"/>
          <w:szCs w:val="22"/>
        </w:rPr>
      </w:pPr>
    </w:p>
    <w:tbl>
      <w:tblPr>
        <w:tblW w:w="9782" w:type="dxa"/>
        <w:tblInd w:w="140" w:type="dxa"/>
        <w:tblLayout w:type="fixed"/>
        <w:tblLook w:val="0000" w:firstRow="0" w:lastRow="0" w:firstColumn="0" w:lastColumn="0" w:noHBand="0" w:noVBand="0"/>
      </w:tblPr>
      <w:tblGrid>
        <w:gridCol w:w="4607"/>
        <w:gridCol w:w="5175"/>
      </w:tblGrid>
      <w:tr w:rsidR="0028763E" w:rsidRPr="00B33F1E" w14:paraId="0ABA0F6B" w14:textId="77777777" w:rsidTr="001F4EFA">
        <w:trPr>
          <w:trHeight w:val="2085"/>
        </w:trPr>
        <w:tc>
          <w:tcPr>
            <w:tcW w:w="4607" w:type="dxa"/>
          </w:tcPr>
          <w:p w14:paraId="1B9315AB" w14:textId="77777777" w:rsidR="0028763E" w:rsidRPr="00B33F1E" w:rsidRDefault="0028763E" w:rsidP="001F4EFA">
            <w:pPr>
              <w:ind w:left="-284" w:right="566" w:firstLine="229"/>
              <w:rPr>
                <w:b/>
                <w:color w:val="000000"/>
                <w:sz w:val="22"/>
                <w:szCs w:val="22"/>
                <w:lang w:eastAsia="ar-SA"/>
              </w:rPr>
            </w:pPr>
          </w:p>
          <w:p w14:paraId="3EBDB0A1" w14:textId="77777777" w:rsidR="0028763E" w:rsidRPr="00B33F1E" w:rsidRDefault="0028763E" w:rsidP="001F4EFA">
            <w:pPr>
              <w:ind w:left="-284" w:right="566" w:firstLine="229"/>
              <w:rPr>
                <w:b/>
                <w:sz w:val="22"/>
                <w:szCs w:val="22"/>
                <w:lang w:eastAsia="ar-SA"/>
              </w:rPr>
            </w:pPr>
          </w:p>
          <w:p w14:paraId="0E2DD50D" w14:textId="18FB8B29" w:rsidR="0028763E" w:rsidRPr="00B33F1E" w:rsidRDefault="0028763E" w:rsidP="001F4EFA">
            <w:pPr>
              <w:ind w:left="-284" w:right="566" w:firstLine="229"/>
              <w:rPr>
                <w:b/>
                <w:sz w:val="22"/>
                <w:szCs w:val="22"/>
                <w:lang w:eastAsia="ar-SA"/>
              </w:rPr>
            </w:pPr>
            <w:r w:rsidRPr="00B33F1E">
              <w:rPr>
                <w:b/>
                <w:sz w:val="22"/>
                <w:szCs w:val="22"/>
                <w:lang w:eastAsia="ar-SA"/>
              </w:rPr>
              <w:t xml:space="preserve">___________________ / </w:t>
            </w:r>
          </w:p>
          <w:p w14:paraId="0F530EEB" w14:textId="77777777" w:rsidR="0028763E" w:rsidRPr="00B33F1E" w:rsidRDefault="0028763E" w:rsidP="001F4EFA">
            <w:pPr>
              <w:ind w:left="-284" w:right="566" w:firstLine="229"/>
              <w:rPr>
                <w:b/>
                <w:sz w:val="22"/>
                <w:szCs w:val="22"/>
                <w:lang w:eastAsia="ar-SA"/>
              </w:rPr>
            </w:pPr>
            <w:r w:rsidRPr="00B33F1E">
              <w:rPr>
                <w:b/>
                <w:sz w:val="22"/>
                <w:szCs w:val="22"/>
                <w:lang w:eastAsia="ar-SA"/>
              </w:rPr>
              <w:t>М.П.</w:t>
            </w:r>
          </w:p>
          <w:p w14:paraId="358F38FE" w14:textId="77777777" w:rsidR="0028763E" w:rsidRDefault="0028763E" w:rsidP="001F4EFA">
            <w:pPr>
              <w:pStyle w:val="aff2"/>
              <w:rPr>
                <w:b/>
                <w:sz w:val="22"/>
                <w:szCs w:val="22"/>
              </w:rPr>
            </w:pPr>
          </w:p>
          <w:p w14:paraId="66B775A7" w14:textId="4726B047" w:rsidR="0028763E" w:rsidRPr="00B33F1E" w:rsidRDefault="008F5D0F" w:rsidP="001F4EFA">
            <w:pPr>
              <w:pStyle w:val="aff2"/>
              <w:rPr>
                <w:b/>
                <w:sz w:val="22"/>
                <w:szCs w:val="22"/>
              </w:rPr>
            </w:pPr>
            <w:r>
              <w:rPr>
                <w:b/>
                <w:sz w:val="22"/>
                <w:szCs w:val="22"/>
              </w:rPr>
              <w:t>«_____»____________ 202</w:t>
            </w:r>
            <w:r w:rsidR="00FC0BB1">
              <w:rPr>
                <w:b/>
                <w:sz w:val="22"/>
                <w:szCs w:val="22"/>
              </w:rPr>
              <w:t>6</w:t>
            </w:r>
            <w:r w:rsidR="0028763E" w:rsidRPr="00B33F1E">
              <w:rPr>
                <w:b/>
                <w:sz w:val="22"/>
                <w:szCs w:val="22"/>
              </w:rPr>
              <w:t xml:space="preserve"> г.</w:t>
            </w:r>
          </w:p>
          <w:p w14:paraId="27297C7C" w14:textId="77777777" w:rsidR="0028763E" w:rsidRPr="00B33F1E" w:rsidRDefault="0028763E" w:rsidP="001F4EFA">
            <w:pPr>
              <w:jc w:val="both"/>
              <w:rPr>
                <w:b/>
                <w:sz w:val="22"/>
                <w:szCs w:val="22"/>
              </w:rPr>
            </w:pPr>
            <w:r w:rsidRPr="00B33F1E">
              <w:rPr>
                <w:b/>
                <w:sz w:val="22"/>
                <w:szCs w:val="22"/>
              </w:rPr>
              <w:t xml:space="preserve">            </w:t>
            </w:r>
          </w:p>
          <w:p w14:paraId="7D9966CD" w14:textId="77777777" w:rsidR="0028763E" w:rsidRPr="00B33F1E" w:rsidRDefault="0028763E" w:rsidP="001F4EFA">
            <w:pPr>
              <w:jc w:val="both"/>
              <w:rPr>
                <w:b/>
                <w:sz w:val="22"/>
                <w:szCs w:val="22"/>
              </w:rPr>
            </w:pPr>
            <w:r w:rsidRPr="00B33F1E">
              <w:rPr>
                <w:b/>
                <w:sz w:val="22"/>
                <w:szCs w:val="22"/>
              </w:rPr>
              <w:t xml:space="preserve"> </w:t>
            </w:r>
          </w:p>
          <w:p w14:paraId="0109CACD" w14:textId="77777777" w:rsidR="0028763E" w:rsidRPr="00B33F1E" w:rsidRDefault="0028763E" w:rsidP="001F4EFA">
            <w:pPr>
              <w:tabs>
                <w:tab w:val="left" w:pos="902"/>
              </w:tabs>
              <w:ind w:left="134"/>
              <w:jc w:val="both"/>
              <w:rPr>
                <w:b/>
                <w:color w:val="000000"/>
                <w:sz w:val="22"/>
                <w:szCs w:val="22"/>
              </w:rPr>
            </w:pPr>
          </w:p>
        </w:tc>
        <w:tc>
          <w:tcPr>
            <w:tcW w:w="5175" w:type="dxa"/>
          </w:tcPr>
          <w:p w14:paraId="74B30767" w14:textId="77777777" w:rsidR="0028763E" w:rsidRPr="00B33F1E" w:rsidRDefault="0028763E" w:rsidP="001F4EFA">
            <w:pPr>
              <w:suppressAutoHyphens/>
              <w:rPr>
                <w:b/>
                <w:color w:val="000000"/>
                <w:sz w:val="22"/>
                <w:szCs w:val="22"/>
                <w:lang w:eastAsia="ar-SA"/>
              </w:rPr>
            </w:pPr>
          </w:p>
          <w:p w14:paraId="2B68C370" w14:textId="77777777" w:rsidR="0028763E" w:rsidRPr="00B33F1E" w:rsidRDefault="0028763E" w:rsidP="001F4EFA">
            <w:pPr>
              <w:suppressAutoHyphens/>
              <w:rPr>
                <w:b/>
                <w:color w:val="000000"/>
                <w:sz w:val="22"/>
                <w:szCs w:val="22"/>
                <w:lang w:eastAsia="ar-SA"/>
              </w:rPr>
            </w:pPr>
          </w:p>
          <w:p w14:paraId="6D1E5F73" w14:textId="2E3DBF40" w:rsidR="0028763E" w:rsidRPr="00B33F1E" w:rsidRDefault="0028763E" w:rsidP="001F4EFA">
            <w:pPr>
              <w:suppressAutoHyphens/>
              <w:ind w:left="-284" w:right="566"/>
              <w:jc w:val="center"/>
              <w:rPr>
                <w:b/>
                <w:sz w:val="22"/>
                <w:szCs w:val="22"/>
                <w:lang w:eastAsia="ar-SA"/>
              </w:rPr>
            </w:pPr>
            <w:r w:rsidRPr="00B33F1E">
              <w:rPr>
                <w:b/>
                <w:sz w:val="22"/>
                <w:szCs w:val="22"/>
                <w:lang w:eastAsia="ar-SA"/>
              </w:rPr>
              <w:t>_</w:t>
            </w:r>
            <w:r w:rsidR="00EA6737">
              <w:rPr>
                <w:b/>
              </w:rPr>
              <w:t xml:space="preserve"> </w:t>
            </w:r>
            <w:r w:rsidRPr="00B33F1E">
              <w:rPr>
                <w:b/>
                <w:sz w:val="22"/>
                <w:szCs w:val="22"/>
                <w:lang w:eastAsia="ar-SA"/>
              </w:rPr>
              <w:t>_______________________/</w:t>
            </w:r>
            <w:r w:rsidR="00EA6737">
              <w:rPr>
                <w:b/>
              </w:rPr>
              <w:t xml:space="preserve"> Т</w:t>
            </w:r>
            <w:r w:rsidR="00EA6737" w:rsidRPr="0019451F">
              <w:rPr>
                <w:b/>
              </w:rPr>
              <w:t>.</w:t>
            </w:r>
            <w:r w:rsidR="00EA6737">
              <w:rPr>
                <w:b/>
              </w:rPr>
              <w:t>В</w:t>
            </w:r>
            <w:r w:rsidR="00EA6737" w:rsidRPr="0019451F">
              <w:rPr>
                <w:b/>
              </w:rPr>
              <w:t xml:space="preserve">. </w:t>
            </w:r>
            <w:r w:rsidR="00EA6737">
              <w:rPr>
                <w:b/>
              </w:rPr>
              <w:t>Казаченок</w:t>
            </w:r>
            <w:r w:rsidRPr="00B33F1E">
              <w:rPr>
                <w:b/>
                <w:sz w:val="22"/>
                <w:szCs w:val="22"/>
                <w:lang w:eastAsia="ar-SA"/>
              </w:rPr>
              <w:t>/</w:t>
            </w:r>
          </w:p>
          <w:p w14:paraId="4140AEB8" w14:textId="77777777" w:rsidR="0028763E" w:rsidRPr="00B33F1E" w:rsidRDefault="0028763E" w:rsidP="001F4EFA">
            <w:pPr>
              <w:pStyle w:val="Iauiue1"/>
              <w:tabs>
                <w:tab w:val="left" w:pos="902"/>
              </w:tabs>
              <w:jc w:val="both"/>
              <w:rPr>
                <w:b/>
                <w:color w:val="000000"/>
                <w:sz w:val="22"/>
                <w:szCs w:val="22"/>
              </w:rPr>
            </w:pPr>
            <w:r w:rsidRPr="00B33F1E">
              <w:rPr>
                <w:b/>
                <w:color w:val="000000"/>
                <w:sz w:val="22"/>
                <w:szCs w:val="22"/>
              </w:rPr>
              <w:t>М.П.</w:t>
            </w:r>
          </w:p>
          <w:p w14:paraId="528A37FF" w14:textId="77777777" w:rsidR="0028763E" w:rsidRDefault="0028763E" w:rsidP="0028763E">
            <w:pPr>
              <w:pStyle w:val="Iauiue1"/>
              <w:tabs>
                <w:tab w:val="left" w:pos="902"/>
              </w:tabs>
              <w:jc w:val="both"/>
              <w:rPr>
                <w:b/>
                <w:color w:val="000000"/>
                <w:sz w:val="22"/>
                <w:szCs w:val="22"/>
              </w:rPr>
            </w:pPr>
          </w:p>
          <w:p w14:paraId="4944CC6A" w14:textId="2BC83A52" w:rsidR="0028763E" w:rsidRPr="00B33F1E" w:rsidRDefault="0028763E" w:rsidP="001F4EFA">
            <w:pPr>
              <w:pStyle w:val="Iauiue1"/>
              <w:tabs>
                <w:tab w:val="left" w:pos="902"/>
              </w:tabs>
              <w:ind w:left="134"/>
              <w:jc w:val="both"/>
              <w:rPr>
                <w:b/>
                <w:color w:val="000000"/>
                <w:sz w:val="22"/>
                <w:szCs w:val="22"/>
              </w:rPr>
            </w:pPr>
            <w:r w:rsidRPr="00B33F1E">
              <w:rPr>
                <w:b/>
                <w:color w:val="000000"/>
                <w:sz w:val="22"/>
                <w:szCs w:val="22"/>
              </w:rPr>
              <w:t xml:space="preserve">«_____»____________ </w:t>
            </w:r>
            <w:r w:rsidR="008F5D0F">
              <w:rPr>
                <w:b/>
                <w:bCs/>
                <w:color w:val="000000"/>
                <w:sz w:val="22"/>
                <w:szCs w:val="22"/>
              </w:rPr>
              <w:t>202</w:t>
            </w:r>
            <w:r w:rsidR="00FC0BB1">
              <w:rPr>
                <w:b/>
                <w:bCs/>
                <w:color w:val="000000"/>
                <w:sz w:val="22"/>
                <w:szCs w:val="22"/>
              </w:rPr>
              <w:t>6</w:t>
            </w:r>
            <w:r w:rsidRPr="00B33F1E">
              <w:rPr>
                <w:b/>
                <w:bCs/>
                <w:color w:val="000000"/>
                <w:sz w:val="22"/>
                <w:szCs w:val="22"/>
              </w:rPr>
              <w:t xml:space="preserve"> г.</w:t>
            </w:r>
          </w:p>
          <w:p w14:paraId="6F62E648" w14:textId="77777777" w:rsidR="0028763E" w:rsidRPr="00B33F1E" w:rsidRDefault="0028763E" w:rsidP="001F4EFA">
            <w:pPr>
              <w:pStyle w:val="Iauiue1"/>
              <w:tabs>
                <w:tab w:val="left" w:pos="902"/>
              </w:tabs>
              <w:ind w:left="134"/>
              <w:jc w:val="both"/>
              <w:rPr>
                <w:b/>
                <w:color w:val="000000"/>
                <w:sz w:val="22"/>
                <w:szCs w:val="22"/>
              </w:rPr>
            </w:pPr>
          </w:p>
          <w:p w14:paraId="402947F3" w14:textId="77777777" w:rsidR="0028763E" w:rsidRPr="00B33F1E" w:rsidRDefault="0028763E" w:rsidP="001F4EFA">
            <w:pPr>
              <w:pStyle w:val="Iauiue1"/>
              <w:tabs>
                <w:tab w:val="left" w:pos="902"/>
              </w:tabs>
              <w:ind w:left="134"/>
              <w:jc w:val="both"/>
              <w:rPr>
                <w:b/>
                <w:color w:val="000000"/>
                <w:sz w:val="22"/>
                <w:szCs w:val="22"/>
              </w:rPr>
            </w:pPr>
          </w:p>
        </w:tc>
      </w:tr>
    </w:tbl>
    <w:p w14:paraId="5CFEFF27" w14:textId="77777777" w:rsidR="00917446" w:rsidRDefault="00917446">
      <w:pPr>
        <w:rPr>
          <w:sz w:val="22"/>
          <w:szCs w:val="22"/>
        </w:rPr>
      </w:pPr>
    </w:p>
    <w:sectPr w:rsidR="00917446" w:rsidSect="00897C94">
      <w:headerReference w:type="default" r:id="rId8"/>
      <w:footerReference w:type="default" r:id="rId9"/>
      <w:pgSz w:w="11906" w:h="16838"/>
      <w:pgMar w:top="1134" w:right="991" w:bottom="993" w:left="1843"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07C22" w14:textId="77777777" w:rsidR="009A6D0B" w:rsidRDefault="009A6D0B">
      <w:r>
        <w:separator/>
      </w:r>
    </w:p>
  </w:endnote>
  <w:endnote w:type="continuationSeparator" w:id="0">
    <w:p w14:paraId="619B4B26" w14:textId="77777777" w:rsidR="009A6D0B" w:rsidRDefault="009A6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ultant">
    <w:altName w:val="Courier New"/>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6247340"/>
      <w:docPartObj>
        <w:docPartGallery w:val="Page Numbers (Bottom of Page)"/>
        <w:docPartUnique/>
      </w:docPartObj>
    </w:sdtPr>
    <w:sdtEndPr/>
    <w:sdtContent>
      <w:p w14:paraId="233FA556" w14:textId="08330AAE" w:rsidR="00ED4CF7" w:rsidRDefault="00ED4CF7" w:rsidP="00897C94">
        <w:pPr>
          <w:pStyle w:val="af"/>
          <w:jc w:val="center"/>
        </w:pPr>
        <w:r>
          <w:fldChar w:fldCharType="begin"/>
        </w:r>
        <w:r>
          <w:instrText>PAGE   \* MERGEFORMAT</w:instrText>
        </w:r>
        <w:r>
          <w:fldChar w:fldCharType="separate"/>
        </w:r>
        <w:r w:rsidR="008F5D0F">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32126" w14:textId="77777777" w:rsidR="009A6D0B" w:rsidRDefault="009A6D0B">
      <w:r>
        <w:separator/>
      </w:r>
    </w:p>
  </w:footnote>
  <w:footnote w:type="continuationSeparator" w:id="0">
    <w:p w14:paraId="2FA753F2" w14:textId="77777777" w:rsidR="009A6D0B" w:rsidRDefault="009A6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B2E7A" w14:textId="77777777" w:rsidR="00917446" w:rsidRDefault="00917446">
    <w:pPr>
      <w:pStyle w:val="af5"/>
      <w:rPr>
        <w:color w:val="FF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7A4A"/>
    <w:multiLevelType w:val="hybridMultilevel"/>
    <w:tmpl w:val="6D50045A"/>
    <w:lvl w:ilvl="0" w:tplc="4BB008CC">
      <w:start w:val="1"/>
      <w:numFmt w:val="bullet"/>
      <w:lvlText w:val=""/>
      <w:lvlJc w:val="left"/>
      <w:pPr>
        <w:tabs>
          <w:tab w:val="left" w:pos="720"/>
        </w:tabs>
        <w:ind w:left="720" w:hanging="358"/>
      </w:pPr>
      <w:rPr>
        <w:rFonts w:ascii="Symbol" w:hAnsi="Symbol" w:hint="default"/>
      </w:rPr>
    </w:lvl>
    <w:lvl w:ilvl="1" w:tplc="BD8674FC">
      <w:start w:val="1"/>
      <w:numFmt w:val="bullet"/>
      <w:lvlText w:val="o"/>
      <w:lvlJc w:val="left"/>
      <w:pPr>
        <w:tabs>
          <w:tab w:val="left" w:pos="1440"/>
        </w:tabs>
        <w:ind w:left="1440" w:hanging="358"/>
      </w:pPr>
      <w:rPr>
        <w:rFonts w:ascii="Courier New" w:hAnsi="Courier New" w:cs="Courier New" w:hint="default"/>
      </w:rPr>
    </w:lvl>
    <w:lvl w:ilvl="2" w:tplc="5FA6BF30">
      <w:start w:val="1"/>
      <w:numFmt w:val="bullet"/>
      <w:lvlText w:val=""/>
      <w:lvlJc w:val="left"/>
      <w:pPr>
        <w:tabs>
          <w:tab w:val="left" w:pos="2160"/>
        </w:tabs>
        <w:ind w:left="2160" w:hanging="358"/>
      </w:pPr>
      <w:rPr>
        <w:rFonts w:ascii="Wingdings" w:hAnsi="Wingdings" w:hint="default"/>
      </w:rPr>
    </w:lvl>
    <w:lvl w:ilvl="3" w:tplc="41CA49BA">
      <w:start w:val="1"/>
      <w:numFmt w:val="bullet"/>
      <w:lvlText w:val=""/>
      <w:lvlJc w:val="left"/>
      <w:pPr>
        <w:tabs>
          <w:tab w:val="left" w:pos="2880"/>
        </w:tabs>
        <w:ind w:left="2880" w:hanging="358"/>
      </w:pPr>
      <w:rPr>
        <w:rFonts w:ascii="Symbol" w:hAnsi="Symbol" w:hint="default"/>
      </w:rPr>
    </w:lvl>
    <w:lvl w:ilvl="4" w:tplc="CD802256">
      <w:start w:val="1"/>
      <w:numFmt w:val="bullet"/>
      <w:lvlText w:val="o"/>
      <w:lvlJc w:val="left"/>
      <w:pPr>
        <w:tabs>
          <w:tab w:val="left" w:pos="3600"/>
        </w:tabs>
        <w:ind w:left="3600" w:hanging="358"/>
      </w:pPr>
      <w:rPr>
        <w:rFonts w:ascii="Courier New" w:hAnsi="Courier New" w:cs="Courier New" w:hint="default"/>
      </w:rPr>
    </w:lvl>
    <w:lvl w:ilvl="5" w:tplc="85D6E6B4">
      <w:start w:val="1"/>
      <w:numFmt w:val="bullet"/>
      <w:lvlText w:val=""/>
      <w:lvlJc w:val="left"/>
      <w:pPr>
        <w:tabs>
          <w:tab w:val="left" w:pos="4320"/>
        </w:tabs>
        <w:ind w:left="4320" w:hanging="358"/>
      </w:pPr>
      <w:rPr>
        <w:rFonts w:ascii="Wingdings" w:hAnsi="Wingdings" w:hint="default"/>
      </w:rPr>
    </w:lvl>
    <w:lvl w:ilvl="6" w:tplc="3E686A50">
      <w:start w:val="1"/>
      <w:numFmt w:val="bullet"/>
      <w:lvlText w:val=""/>
      <w:lvlJc w:val="left"/>
      <w:pPr>
        <w:tabs>
          <w:tab w:val="left" w:pos="5040"/>
        </w:tabs>
        <w:ind w:left="5040" w:hanging="358"/>
      </w:pPr>
      <w:rPr>
        <w:rFonts w:ascii="Symbol" w:hAnsi="Symbol" w:hint="default"/>
      </w:rPr>
    </w:lvl>
    <w:lvl w:ilvl="7" w:tplc="21B4519C">
      <w:start w:val="1"/>
      <w:numFmt w:val="bullet"/>
      <w:lvlText w:val="o"/>
      <w:lvlJc w:val="left"/>
      <w:pPr>
        <w:tabs>
          <w:tab w:val="left" w:pos="5760"/>
        </w:tabs>
        <w:ind w:left="5760" w:hanging="358"/>
      </w:pPr>
      <w:rPr>
        <w:rFonts w:ascii="Courier New" w:hAnsi="Courier New" w:cs="Courier New" w:hint="default"/>
      </w:rPr>
    </w:lvl>
    <w:lvl w:ilvl="8" w:tplc="35A2E72E">
      <w:start w:val="1"/>
      <w:numFmt w:val="bullet"/>
      <w:lvlText w:val=""/>
      <w:lvlJc w:val="left"/>
      <w:pPr>
        <w:tabs>
          <w:tab w:val="left" w:pos="6480"/>
        </w:tabs>
        <w:ind w:left="6480" w:hanging="358"/>
      </w:pPr>
      <w:rPr>
        <w:rFonts w:ascii="Wingdings" w:hAnsi="Wingdings" w:hint="default"/>
      </w:rPr>
    </w:lvl>
  </w:abstractNum>
  <w:abstractNum w:abstractNumId="1" w15:restartNumberingAfterBreak="0">
    <w:nsid w:val="04DF0B05"/>
    <w:multiLevelType w:val="hybridMultilevel"/>
    <w:tmpl w:val="C2E08C64"/>
    <w:lvl w:ilvl="0" w:tplc="4D9E0C3E">
      <w:start w:val="1"/>
      <w:numFmt w:val="decimal"/>
      <w:lvlText w:val="%1."/>
      <w:lvlJc w:val="left"/>
      <w:pPr>
        <w:tabs>
          <w:tab w:val="left" w:pos="360"/>
        </w:tabs>
        <w:ind w:left="360" w:hanging="358"/>
      </w:pPr>
    </w:lvl>
    <w:lvl w:ilvl="1" w:tplc="F4B09B04">
      <w:start w:val="1"/>
      <w:numFmt w:val="lowerLetter"/>
      <w:lvlText w:val="%2."/>
      <w:lvlJc w:val="left"/>
      <w:pPr>
        <w:tabs>
          <w:tab w:val="left" w:pos="1080"/>
        </w:tabs>
        <w:ind w:left="1080" w:hanging="358"/>
      </w:pPr>
    </w:lvl>
    <w:lvl w:ilvl="2" w:tplc="576084EA">
      <w:start w:val="1"/>
      <w:numFmt w:val="lowerRoman"/>
      <w:lvlText w:val="%3."/>
      <w:lvlJc w:val="right"/>
      <w:pPr>
        <w:tabs>
          <w:tab w:val="left" w:pos="1800"/>
        </w:tabs>
        <w:ind w:left="1800" w:hanging="178"/>
      </w:pPr>
    </w:lvl>
    <w:lvl w:ilvl="3" w:tplc="6B4CB954">
      <w:start w:val="1"/>
      <w:numFmt w:val="decimal"/>
      <w:lvlText w:val="%4."/>
      <w:lvlJc w:val="left"/>
      <w:pPr>
        <w:tabs>
          <w:tab w:val="left" w:pos="2520"/>
        </w:tabs>
        <w:ind w:left="2520" w:hanging="358"/>
      </w:pPr>
    </w:lvl>
    <w:lvl w:ilvl="4" w:tplc="4C0A8040">
      <w:start w:val="1"/>
      <w:numFmt w:val="lowerLetter"/>
      <w:lvlText w:val="%5."/>
      <w:lvlJc w:val="left"/>
      <w:pPr>
        <w:tabs>
          <w:tab w:val="left" w:pos="3240"/>
        </w:tabs>
        <w:ind w:left="3240" w:hanging="358"/>
      </w:pPr>
    </w:lvl>
    <w:lvl w:ilvl="5" w:tplc="AC1899DE">
      <w:start w:val="1"/>
      <w:numFmt w:val="lowerRoman"/>
      <w:lvlText w:val="%6."/>
      <w:lvlJc w:val="right"/>
      <w:pPr>
        <w:tabs>
          <w:tab w:val="left" w:pos="3960"/>
        </w:tabs>
        <w:ind w:left="3960" w:hanging="178"/>
      </w:pPr>
    </w:lvl>
    <w:lvl w:ilvl="6" w:tplc="57D05C42">
      <w:start w:val="1"/>
      <w:numFmt w:val="decimal"/>
      <w:lvlText w:val="%7."/>
      <w:lvlJc w:val="left"/>
      <w:pPr>
        <w:tabs>
          <w:tab w:val="left" w:pos="4680"/>
        </w:tabs>
        <w:ind w:left="4680" w:hanging="358"/>
      </w:pPr>
    </w:lvl>
    <w:lvl w:ilvl="7" w:tplc="C9B4A2CC">
      <w:start w:val="1"/>
      <w:numFmt w:val="lowerLetter"/>
      <w:lvlText w:val="%8."/>
      <w:lvlJc w:val="left"/>
      <w:pPr>
        <w:tabs>
          <w:tab w:val="left" w:pos="5400"/>
        </w:tabs>
        <w:ind w:left="5400" w:hanging="358"/>
      </w:pPr>
    </w:lvl>
    <w:lvl w:ilvl="8" w:tplc="D54C6E9A">
      <w:start w:val="1"/>
      <w:numFmt w:val="lowerRoman"/>
      <w:lvlText w:val="%9."/>
      <w:lvlJc w:val="right"/>
      <w:pPr>
        <w:tabs>
          <w:tab w:val="left" w:pos="6120"/>
        </w:tabs>
        <w:ind w:left="6120" w:hanging="178"/>
      </w:pPr>
    </w:lvl>
  </w:abstractNum>
  <w:abstractNum w:abstractNumId="2" w15:restartNumberingAfterBreak="0">
    <w:nsid w:val="09D57402"/>
    <w:multiLevelType w:val="hybridMultilevel"/>
    <w:tmpl w:val="859E6442"/>
    <w:lvl w:ilvl="0" w:tplc="B83C8D2E">
      <w:start w:val="1"/>
      <w:numFmt w:val="decimal"/>
      <w:lvlText w:val="7.%1."/>
      <w:lvlJc w:val="left"/>
      <w:pPr>
        <w:ind w:left="720" w:hanging="358"/>
      </w:pPr>
      <w:rPr>
        <w:rFonts w:hint="default"/>
      </w:rPr>
    </w:lvl>
    <w:lvl w:ilvl="1" w:tplc="9B50BA76">
      <w:start w:val="1"/>
      <w:numFmt w:val="lowerLetter"/>
      <w:lvlText w:val="%2."/>
      <w:lvlJc w:val="left"/>
      <w:pPr>
        <w:ind w:left="1440" w:hanging="358"/>
      </w:pPr>
    </w:lvl>
    <w:lvl w:ilvl="2" w:tplc="D020F822">
      <w:start w:val="1"/>
      <w:numFmt w:val="lowerRoman"/>
      <w:lvlText w:val="%3."/>
      <w:lvlJc w:val="right"/>
      <w:pPr>
        <w:ind w:left="2160" w:hanging="178"/>
      </w:pPr>
    </w:lvl>
    <w:lvl w:ilvl="3" w:tplc="BCCC79C4">
      <w:start w:val="1"/>
      <w:numFmt w:val="decimal"/>
      <w:lvlText w:val="%4."/>
      <w:lvlJc w:val="left"/>
      <w:pPr>
        <w:ind w:left="2880" w:hanging="358"/>
      </w:pPr>
    </w:lvl>
    <w:lvl w:ilvl="4" w:tplc="EA78B8E6">
      <w:start w:val="1"/>
      <w:numFmt w:val="lowerLetter"/>
      <w:lvlText w:val="%5."/>
      <w:lvlJc w:val="left"/>
      <w:pPr>
        <w:ind w:left="3600" w:hanging="358"/>
      </w:pPr>
    </w:lvl>
    <w:lvl w:ilvl="5" w:tplc="F60A6942">
      <w:start w:val="1"/>
      <w:numFmt w:val="lowerRoman"/>
      <w:lvlText w:val="%6."/>
      <w:lvlJc w:val="right"/>
      <w:pPr>
        <w:ind w:left="4320" w:hanging="178"/>
      </w:pPr>
    </w:lvl>
    <w:lvl w:ilvl="6" w:tplc="8B826D86">
      <w:start w:val="1"/>
      <w:numFmt w:val="decimal"/>
      <w:lvlText w:val="%7."/>
      <w:lvlJc w:val="left"/>
      <w:pPr>
        <w:ind w:left="5040" w:hanging="358"/>
      </w:pPr>
    </w:lvl>
    <w:lvl w:ilvl="7" w:tplc="495A6FEC">
      <w:start w:val="1"/>
      <w:numFmt w:val="lowerLetter"/>
      <w:lvlText w:val="%8."/>
      <w:lvlJc w:val="left"/>
      <w:pPr>
        <w:ind w:left="5760" w:hanging="358"/>
      </w:pPr>
    </w:lvl>
    <w:lvl w:ilvl="8" w:tplc="2E9432B2">
      <w:start w:val="1"/>
      <w:numFmt w:val="lowerRoman"/>
      <w:lvlText w:val="%9."/>
      <w:lvlJc w:val="right"/>
      <w:pPr>
        <w:ind w:left="6480" w:hanging="178"/>
      </w:pPr>
    </w:lvl>
  </w:abstractNum>
  <w:abstractNum w:abstractNumId="3" w15:restartNumberingAfterBreak="0">
    <w:nsid w:val="0D6808B9"/>
    <w:multiLevelType w:val="hybridMultilevel"/>
    <w:tmpl w:val="9D7E9C62"/>
    <w:lvl w:ilvl="0" w:tplc="F73C7A6E">
      <w:start w:val="1"/>
      <w:numFmt w:val="bullet"/>
      <w:lvlText w:val=""/>
      <w:lvlJc w:val="left"/>
      <w:pPr>
        <w:ind w:left="1428" w:hanging="358"/>
      </w:pPr>
      <w:rPr>
        <w:rFonts w:ascii="Symbol" w:hAnsi="Symbol" w:hint="default"/>
      </w:rPr>
    </w:lvl>
    <w:lvl w:ilvl="1" w:tplc="42807FC2">
      <w:start w:val="1"/>
      <w:numFmt w:val="bullet"/>
      <w:lvlText w:val="o"/>
      <w:lvlJc w:val="left"/>
      <w:pPr>
        <w:ind w:left="2148" w:hanging="358"/>
      </w:pPr>
      <w:rPr>
        <w:rFonts w:ascii="Courier New" w:hAnsi="Courier New" w:cs="Courier New" w:hint="default"/>
      </w:rPr>
    </w:lvl>
    <w:lvl w:ilvl="2" w:tplc="A23A0504">
      <w:start w:val="1"/>
      <w:numFmt w:val="bullet"/>
      <w:lvlText w:val=""/>
      <w:lvlJc w:val="left"/>
      <w:pPr>
        <w:ind w:left="2868" w:hanging="358"/>
      </w:pPr>
      <w:rPr>
        <w:rFonts w:ascii="Wingdings" w:hAnsi="Wingdings" w:hint="default"/>
      </w:rPr>
    </w:lvl>
    <w:lvl w:ilvl="3" w:tplc="C6DC9572">
      <w:start w:val="1"/>
      <w:numFmt w:val="bullet"/>
      <w:lvlText w:val=""/>
      <w:lvlJc w:val="left"/>
      <w:pPr>
        <w:ind w:left="3588" w:hanging="358"/>
      </w:pPr>
      <w:rPr>
        <w:rFonts w:ascii="Symbol" w:hAnsi="Symbol" w:hint="default"/>
      </w:rPr>
    </w:lvl>
    <w:lvl w:ilvl="4" w:tplc="ABE864C0">
      <w:start w:val="1"/>
      <w:numFmt w:val="bullet"/>
      <w:lvlText w:val="o"/>
      <w:lvlJc w:val="left"/>
      <w:pPr>
        <w:ind w:left="4308" w:hanging="358"/>
      </w:pPr>
      <w:rPr>
        <w:rFonts w:ascii="Courier New" w:hAnsi="Courier New" w:cs="Courier New" w:hint="default"/>
      </w:rPr>
    </w:lvl>
    <w:lvl w:ilvl="5" w:tplc="A1A83432">
      <w:start w:val="1"/>
      <w:numFmt w:val="bullet"/>
      <w:lvlText w:val=""/>
      <w:lvlJc w:val="left"/>
      <w:pPr>
        <w:ind w:left="5028" w:hanging="358"/>
      </w:pPr>
      <w:rPr>
        <w:rFonts w:ascii="Wingdings" w:hAnsi="Wingdings" w:hint="default"/>
      </w:rPr>
    </w:lvl>
    <w:lvl w:ilvl="6" w:tplc="BAC6B74E">
      <w:start w:val="1"/>
      <w:numFmt w:val="bullet"/>
      <w:lvlText w:val=""/>
      <w:lvlJc w:val="left"/>
      <w:pPr>
        <w:ind w:left="5748" w:hanging="358"/>
      </w:pPr>
      <w:rPr>
        <w:rFonts w:ascii="Symbol" w:hAnsi="Symbol" w:hint="default"/>
      </w:rPr>
    </w:lvl>
    <w:lvl w:ilvl="7" w:tplc="9B36FDF2">
      <w:start w:val="1"/>
      <w:numFmt w:val="bullet"/>
      <w:lvlText w:val="o"/>
      <w:lvlJc w:val="left"/>
      <w:pPr>
        <w:ind w:left="6468" w:hanging="358"/>
      </w:pPr>
      <w:rPr>
        <w:rFonts w:ascii="Courier New" w:hAnsi="Courier New" w:cs="Courier New" w:hint="default"/>
      </w:rPr>
    </w:lvl>
    <w:lvl w:ilvl="8" w:tplc="EE4460A6">
      <w:start w:val="1"/>
      <w:numFmt w:val="bullet"/>
      <w:lvlText w:val=""/>
      <w:lvlJc w:val="left"/>
      <w:pPr>
        <w:ind w:left="7188" w:hanging="358"/>
      </w:pPr>
      <w:rPr>
        <w:rFonts w:ascii="Wingdings" w:hAnsi="Wingdings" w:hint="default"/>
      </w:rPr>
    </w:lvl>
  </w:abstractNum>
  <w:abstractNum w:abstractNumId="4" w15:restartNumberingAfterBreak="0">
    <w:nsid w:val="0F9039D3"/>
    <w:multiLevelType w:val="hybridMultilevel"/>
    <w:tmpl w:val="3ADEB784"/>
    <w:lvl w:ilvl="0" w:tplc="CB0CFE72">
      <w:start w:val="1"/>
      <w:numFmt w:val="decimal"/>
      <w:lvlText w:val="%1)"/>
      <w:legacy w:legacy="1" w:legacySpace="0" w:legacyIndent="283"/>
      <w:lvlJc w:val="left"/>
    </w:lvl>
    <w:lvl w:ilvl="1" w:tplc="EB467A08">
      <w:start w:val="1"/>
      <w:numFmt w:val="bullet"/>
      <w:lvlText w:val="o"/>
      <w:lvlJc w:val="left"/>
      <w:pPr>
        <w:ind w:left="1440" w:hanging="359"/>
      </w:pPr>
      <w:rPr>
        <w:rFonts w:ascii="Courier New" w:eastAsia="Courier New" w:hAnsi="Courier New" w:cs="Courier New" w:hint="default"/>
      </w:rPr>
    </w:lvl>
    <w:lvl w:ilvl="2" w:tplc="20A010C4">
      <w:start w:val="1"/>
      <w:numFmt w:val="bullet"/>
      <w:lvlText w:val="§"/>
      <w:lvlJc w:val="left"/>
      <w:pPr>
        <w:ind w:left="2160" w:hanging="359"/>
      </w:pPr>
      <w:rPr>
        <w:rFonts w:ascii="Wingdings" w:eastAsia="Wingdings" w:hAnsi="Wingdings" w:cs="Wingdings" w:hint="default"/>
      </w:rPr>
    </w:lvl>
    <w:lvl w:ilvl="3" w:tplc="700A8FDA">
      <w:start w:val="1"/>
      <w:numFmt w:val="bullet"/>
      <w:lvlText w:val="·"/>
      <w:lvlJc w:val="left"/>
      <w:pPr>
        <w:ind w:left="2880" w:hanging="359"/>
      </w:pPr>
      <w:rPr>
        <w:rFonts w:ascii="Symbol" w:eastAsia="Symbol" w:hAnsi="Symbol" w:cs="Symbol" w:hint="default"/>
      </w:rPr>
    </w:lvl>
    <w:lvl w:ilvl="4" w:tplc="192C10F0">
      <w:start w:val="1"/>
      <w:numFmt w:val="bullet"/>
      <w:lvlText w:val="o"/>
      <w:lvlJc w:val="left"/>
      <w:pPr>
        <w:ind w:left="3600" w:hanging="359"/>
      </w:pPr>
      <w:rPr>
        <w:rFonts w:ascii="Courier New" w:eastAsia="Courier New" w:hAnsi="Courier New" w:cs="Courier New" w:hint="default"/>
      </w:rPr>
    </w:lvl>
    <w:lvl w:ilvl="5" w:tplc="33801D9A">
      <w:start w:val="1"/>
      <w:numFmt w:val="bullet"/>
      <w:lvlText w:val="§"/>
      <w:lvlJc w:val="left"/>
      <w:pPr>
        <w:ind w:left="4320" w:hanging="359"/>
      </w:pPr>
      <w:rPr>
        <w:rFonts w:ascii="Wingdings" w:eastAsia="Wingdings" w:hAnsi="Wingdings" w:cs="Wingdings" w:hint="default"/>
      </w:rPr>
    </w:lvl>
    <w:lvl w:ilvl="6" w:tplc="241A4622">
      <w:start w:val="1"/>
      <w:numFmt w:val="bullet"/>
      <w:lvlText w:val="·"/>
      <w:lvlJc w:val="left"/>
      <w:pPr>
        <w:ind w:left="5040" w:hanging="359"/>
      </w:pPr>
      <w:rPr>
        <w:rFonts w:ascii="Symbol" w:eastAsia="Symbol" w:hAnsi="Symbol" w:cs="Symbol" w:hint="default"/>
      </w:rPr>
    </w:lvl>
    <w:lvl w:ilvl="7" w:tplc="01C09840">
      <w:start w:val="1"/>
      <w:numFmt w:val="bullet"/>
      <w:lvlText w:val="o"/>
      <w:lvlJc w:val="left"/>
      <w:pPr>
        <w:ind w:left="5760" w:hanging="359"/>
      </w:pPr>
      <w:rPr>
        <w:rFonts w:ascii="Courier New" w:eastAsia="Courier New" w:hAnsi="Courier New" w:cs="Courier New" w:hint="default"/>
      </w:rPr>
    </w:lvl>
    <w:lvl w:ilvl="8" w:tplc="6D8AD8AE">
      <w:start w:val="1"/>
      <w:numFmt w:val="bullet"/>
      <w:lvlText w:val="§"/>
      <w:lvlJc w:val="left"/>
      <w:pPr>
        <w:ind w:left="6480" w:hanging="359"/>
      </w:pPr>
      <w:rPr>
        <w:rFonts w:ascii="Wingdings" w:eastAsia="Wingdings" w:hAnsi="Wingdings" w:cs="Wingdings" w:hint="default"/>
      </w:rPr>
    </w:lvl>
  </w:abstractNum>
  <w:abstractNum w:abstractNumId="5" w15:restartNumberingAfterBreak="0">
    <w:nsid w:val="0FB83C85"/>
    <w:multiLevelType w:val="hybridMultilevel"/>
    <w:tmpl w:val="071896E8"/>
    <w:lvl w:ilvl="0" w:tplc="AA04ECC2">
      <w:start w:val="1"/>
      <w:numFmt w:val="decimal"/>
      <w:lvlText w:val="%1."/>
      <w:lvlJc w:val="left"/>
      <w:pPr>
        <w:tabs>
          <w:tab w:val="left" w:pos="1069"/>
        </w:tabs>
        <w:ind w:left="1069" w:hanging="358"/>
      </w:pPr>
      <w:rPr>
        <w:rFonts w:hint="default"/>
      </w:rPr>
    </w:lvl>
    <w:lvl w:ilvl="1" w:tplc="5FB415BA">
      <w:start w:val="1"/>
      <w:numFmt w:val="none"/>
      <w:lvlText w:val=""/>
      <w:lvlJc w:val="left"/>
      <w:pPr>
        <w:tabs>
          <w:tab w:val="left" w:pos="360"/>
        </w:tabs>
      </w:pPr>
    </w:lvl>
    <w:lvl w:ilvl="2" w:tplc="0322A2D8">
      <w:start w:val="1"/>
      <w:numFmt w:val="none"/>
      <w:lvlText w:val=""/>
      <w:lvlJc w:val="left"/>
      <w:pPr>
        <w:tabs>
          <w:tab w:val="left" w:pos="360"/>
        </w:tabs>
      </w:pPr>
    </w:lvl>
    <w:lvl w:ilvl="3" w:tplc="BE66E0E4">
      <w:start w:val="1"/>
      <w:numFmt w:val="none"/>
      <w:lvlText w:val=""/>
      <w:lvlJc w:val="left"/>
      <w:pPr>
        <w:tabs>
          <w:tab w:val="left" w:pos="360"/>
        </w:tabs>
      </w:pPr>
    </w:lvl>
    <w:lvl w:ilvl="4" w:tplc="20BC37C4">
      <w:start w:val="1"/>
      <w:numFmt w:val="none"/>
      <w:lvlText w:val=""/>
      <w:lvlJc w:val="left"/>
      <w:pPr>
        <w:tabs>
          <w:tab w:val="left" w:pos="360"/>
        </w:tabs>
      </w:pPr>
    </w:lvl>
    <w:lvl w:ilvl="5" w:tplc="B91E30A2">
      <w:start w:val="1"/>
      <w:numFmt w:val="none"/>
      <w:lvlText w:val=""/>
      <w:lvlJc w:val="left"/>
      <w:pPr>
        <w:tabs>
          <w:tab w:val="left" w:pos="360"/>
        </w:tabs>
      </w:pPr>
    </w:lvl>
    <w:lvl w:ilvl="6" w:tplc="171A8532">
      <w:start w:val="1"/>
      <w:numFmt w:val="none"/>
      <w:lvlText w:val=""/>
      <w:lvlJc w:val="left"/>
      <w:pPr>
        <w:tabs>
          <w:tab w:val="left" w:pos="360"/>
        </w:tabs>
      </w:pPr>
    </w:lvl>
    <w:lvl w:ilvl="7" w:tplc="71B48402">
      <w:start w:val="1"/>
      <w:numFmt w:val="none"/>
      <w:lvlText w:val=""/>
      <w:lvlJc w:val="left"/>
      <w:pPr>
        <w:tabs>
          <w:tab w:val="left" w:pos="360"/>
        </w:tabs>
      </w:pPr>
    </w:lvl>
    <w:lvl w:ilvl="8" w:tplc="B546D05A">
      <w:start w:val="1"/>
      <w:numFmt w:val="none"/>
      <w:lvlText w:val=""/>
      <w:lvlJc w:val="left"/>
      <w:pPr>
        <w:tabs>
          <w:tab w:val="left" w:pos="360"/>
        </w:tabs>
      </w:pPr>
    </w:lvl>
  </w:abstractNum>
  <w:abstractNum w:abstractNumId="6" w15:restartNumberingAfterBreak="0">
    <w:nsid w:val="332B47FF"/>
    <w:multiLevelType w:val="hybridMultilevel"/>
    <w:tmpl w:val="965CE24E"/>
    <w:lvl w:ilvl="0" w:tplc="80E4118A">
      <w:start w:val="1"/>
      <w:numFmt w:val="bullet"/>
      <w:lvlText w:val=""/>
      <w:lvlJc w:val="left"/>
      <w:pPr>
        <w:tabs>
          <w:tab w:val="left" w:pos="720"/>
        </w:tabs>
        <w:ind w:left="720" w:hanging="358"/>
      </w:pPr>
      <w:rPr>
        <w:rFonts w:ascii="Symbol" w:hAnsi="Symbol" w:hint="default"/>
        <w:b w:val="0"/>
        <w:i w:val="0"/>
      </w:rPr>
    </w:lvl>
    <w:lvl w:ilvl="1" w:tplc="3DAE9660">
      <w:start w:val="1"/>
      <w:numFmt w:val="bullet"/>
      <w:lvlText w:val="o"/>
      <w:lvlJc w:val="left"/>
      <w:pPr>
        <w:tabs>
          <w:tab w:val="left" w:pos="1440"/>
        </w:tabs>
        <w:ind w:left="1440" w:hanging="358"/>
      </w:pPr>
      <w:rPr>
        <w:rFonts w:ascii="Courier New" w:hAnsi="Courier New" w:cs="Courier New" w:hint="default"/>
      </w:rPr>
    </w:lvl>
    <w:lvl w:ilvl="2" w:tplc="760AE2BE">
      <w:start w:val="1"/>
      <w:numFmt w:val="bullet"/>
      <w:lvlText w:val=""/>
      <w:lvlJc w:val="left"/>
      <w:pPr>
        <w:tabs>
          <w:tab w:val="left" w:pos="2160"/>
        </w:tabs>
        <w:ind w:left="2160" w:hanging="358"/>
      </w:pPr>
      <w:rPr>
        <w:rFonts w:ascii="Wingdings" w:hAnsi="Wingdings" w:hint="default"/>
      </w:rPr>
    </w:lvl>
    <w:lvl w:ilvl="3" w:tplc="2CD0A124">
      <w:start w:val="1"/>
      <w:numFmt w:val="bullet"/>
      <w:lvlText w:val=""/>
      <w:lvlJc w:val="left"/>
      <w:pPr>
        <w:tabs>
          <w:tab w:val="left" w:pos="2880"/>
        </w:tabs>
        <w:ind w:left="2880" w:hanging="358"/>
      </w:pPr>
      <w:rPr>
        <w:rFonts w:ascii="Symbol" w:hAnsi="Symbol" w:hint="default"/>
      </w:rPr>
    </w:lvl>
    <w:lvl w:ilvl="4" w:tplc="8CCE1C7E">
      <w:start w:val="1"/>
      <w:numFmt w:val="bullet"/>
      <w:lvlText w:val="o"/>
      <w:lvlJc w:val="left"/>
      <w:pPr>
        <w:tabs>
          <w:tab w:val="left" w:pos="3600"/>
        </w:tabs>
        <w:ind w:left="3600" w:hanging="358"/>
      </w:pPr>
      <w:rPr>
        <w:rFonts w:ascii="Courier New" w:hAnsi="Courier New" w:cs="Courier New" w:hint="default"/>
      </w:rPr>
    </w:lvl>
    <w:lvl w:ilvl="5" w:tplc="71E6FFF8">
      <w:start w:val="1"/>
      <w:numFmt w:val="bullet"/>
      <w:lvlText w:val=""/>
      <w:lvlJc w:val="left"/>
      <w:pPr>
        <w:tabs>
          <w:tab w:val="left" w:pos="4320"/>
        </w:tabs>
        <w:ind w:left="4320" w:hanging="358"/>
      </w:pPr>
      <w:rPr>
        <w:rFonts w:ascii="Wingdings" w:hAnsi="Wingdings" w:hint="default"/>
      </w:rPr>
    </w:lvl>
    <w:lvl w:ilvl="6" w:tplc="7D2EEA78">
      <w:start w:val="1"/>
      <w:numFmt w:val="bullet"/>
      <w:lvlText w:val=""/>
      <w:lvlJc w:val="left"/>
      <w:pPr>
        <w:tabs>
          <w:tab w:val="left" w:pos="5040"/>
        </w:tabs>
        <w:ind w:left="5040" w:hanging="358"/>
      </w:pPr>
      <w:rPr>
        <w:rFonts w:ascii="Symbol" w:hAnsi="Symbol" w:hint="default"/>
      </w:rPr>
    </w:lvl>
    <w:lvl w:ilvl="7" w:tplc="B90A3A1C">
      <w:start w:val="1"/>
      <w:numFmt w:val="bullet"/>
      <w:lvlText w:val="o"/>
      <w:lvlJc w:val="left"/>
      <w:pPr>
        <w:tabs>
          <w:tab w:val="left" w:pos="5760"/>
        </w:tabs>
        <w:ind w:left="5760" w:hanging="358"/>
      </w:pPr>
      <w:rPr>
        <w:rFonts w:ascii="Courier New" w:hAnsi="Courier New" w:cs="Courier New" w:hint="default"/>
      </w:rPr>
    </w:lvl>
    <w:lvl w:ilvl="8" w:tplc="D3A02334">
      <w:start w:val="1"/>
      <w:numFmt w:val="bullet"/>
      <w:lvlText w:val=""/>
      <w:lvlJc w:val="left"/>
      <w:pPr>
        <w:tabs>
          <w:tab w:val="left" w:pos="6480"/>
        </w:tabs>
        <w:ind w:left="6480" w:hanging="358"/>
      </w:pPr>
      <w:rPr>
        <w:rFonts w:ascii="Wingdings" w:hAnsi="Wingdings" w:hint="default"/>
      </w:rPr>
    </w:lvl>
  </w:abstractNum>
  <w:abstractNum w:abstractNumId="7" w15:restartNumberingAfterBreak="0">
    <w:nsid w:val="37B009BB"/>
    <w:multiLevelType w:val="hybridMultilevel"/>
    <w:tmpl w:val="FC46B742"/>
    <w:lvl w:ilvl="0" w:tplc="DF24F02A">
      <w:start w:val="1"/>
      <w:numFmt w:val="decimal"/>
      <w:lvlText w:val="%1."/>
      <w:lvlJc w:val="left"/>
      <w:pPr>
        <w:tabs>
          <w:tab w:val="left" w:pos="1429"/>
        </w:tabs>
        <w:ind w:left="1429" w:hanging="358"/>
      </w:pPr>
      <w:rPr>
        <w:rFonts w:cs="Times New Roman"/>
      </w:rPr>
    </w:lvl>
    <w:lvl w:ilvl="1" w:tplc="3DF8D468">
      <w:start w:val="1"/>
      <w:numFmt w:val="lowerLetter"/>
      <w:lvlText w:val="%2."/>
      <w:lvlJc w:val="left"/>
      <w:pPr>
        <w:tabs>
          <w:tab w:val="left" w:pos="2149"/>
        </w:tabs>
        <w:ind w:left="2149" w:hanging="358"/>
      </w:pPr>
      <w:rPr>
        <w:rFonts w:cs="Times New Roman"/>
      </w:rPr>
    </w:lvl>
    <w:lvl w:ilvl="2" w:tplc="3FB2E790">
      <w:start w:val="1"/>
      <w:numFmt w:val="lowerRoman"/>
      <w:lvlText w:val="%3."/>
      <w:lvlJc w:val="right"/>
      <w:pPr>
        <w:tabs>
          <w:tab w:val="left" w:pos="2869"/>
        </w:tabs>
        <w:ind w:left="2869" w:hanging="178"/>
      </w:pPr>
      <w:rPr>
        <w:rFonts w:cs="Times New Roman"/>
      </w:rPr>
    </w:lvl>
    <w:lvl w:ilvl="3" w:tplc="2AFC66C8">
      <w:start w:val="1"/>
      <w:numFmt w:val="decimal"/>
      <w:lvlText w:val="%4."/>
      <w:lvlJc w:val="left"/>
      <w:pPr>
        <w:tabs>
          <w:tab w:val="left" w:pos="3589"/>
        </w:tabs>
        <w:ind w:left="3589" w:hanging="358"/>
      </w:pPr>
      <w:rPr>
        <w:rFonts w:cs="Times New Roman"/>
      </w:rPr>
    </w:lvl>
    <w:lvl w:ilvl="4" w:tplc="8A8C8444">
      <w:start w:val="1"/>
      <w:numFmt w:val="lowerLetter"/>
      <w:lvlText w:val="%5."/>
      <w:lvlJc w:val="left"/>
      <w:pPr>
        <w:tabs>
          <w:tab w:val="left" w:pos="4309"/>
        </w:tabs>
        <w:ind w:left="4309" w:hanging="358"/>
      </w:pPr>
      <w:rPr>
        <w:rFonts w:cs="Times New Roman"/>
      </w:rPr>
    </w:lvl>
    <w:lvl w:ilvl="5" w:tplc="C5B08340">
      <w:start w:val="1"/>
      <w:numFmt w:val="lowerRoman"/>
      <w:lvlText w:val="%6."/>
      <w:lvlJc w:val="right"/>
      <w:pPr>
        <w:tabs>
          <w:tab w:val="left" w:pos="5029"/>
        </w:tabs>
        <w:ind w:left="5029" w:hanging="178"/>
      </w:pPr>
      <w:rPr>
        <w:rFonts w:cs="Times New Roman"/>
      </w:rPr>
    </w:lvl>
    <w:lvl w:ilvl="6" w:tplc="9032609C">
      <w:start w:val="1"/>
      <w:numFmt w:val="decimal"/>
      <w:lvlText w:val="%7."/>
      <w:lvlJc w:val="left"/>
      <w:pPr>
        <w:tabs>
          <w:tab w:val="left" w:pos="5749"/>
        </w:tabs>
        <w:ind w:left="5749" w:hanging="358"/>
      </w:pPr>
      <w:rPr>
        <w:rFonts w:cs="Times New Roman"/>
      </w:rPr>
    </w:lvl>
    <w:lvl w:ilvl="7" w:tplc="E03CF1EE">
      <w:start w:val="1"/>
      <w:numFmt w:val="lowerLetter"/>
      <w:lvlText w:val="%8."/>
      <w:lvlJc w:val="left"/>
      <w:pPr>
        <w:tabs>
          <w:tab w:val="left" w:pos="6469"/>
        </w:tabs>
        <w:ind w:left="6469" w:hanging="358"/>
      </w:pPr>
      <w:rPr>
        <w:rFonts w:cs="Times New Roman"/>
      </w:rPr>
    </w:lvl>
    <w:lvl w:ilvl="8" w:tplc="C6AEAC96">
      <w:start w:val="1"/>
      <w:numFmt w:val="lowerRoman"/>
      <w:lvlText w:val="%9."/>
      <w:lvlJc w:val="right"/>
      <w:pPr>
        <w:tabs>
          <w:tab w:val="left" w:pos="7189"/>
        </w:tabs>
        <w:ind w:left="7189" w:hanging="178"/>
      </w:pPr>
      <w:rPr>
        <w:rFonts w:cs="Times New Roman"/>
      </w:rPr>
    </w:lvl>
  </w:abstractNum>
  <w:abstractNum w:abstractNumId="8" w15:restartNumberingAfterBreak="0">
    <w:nsid w:val="3E6F6590"/>
    <w:multiLevelType w:val="hybridMultilevel"/>
    <w:tmpl w:val="14F2E8C2"/>
    <w:lvl w:ilvl="0" w:tplc="1A6ADE5C">
      <w:start w:val="1"/>
      <w:numFmt w:val="decimal"/>
      <w:lvlText w:val="7.%1."/>
      <w:lvlJc w:val="left"/>
      <w:pPr>
        <w:ind w:left="720" w:hanging="358"/>
      </w:pPr>
      <w:rPr>
        <w:rFonts w:hint="default"/>
      </w:rPr>
    </w:lvl>
    <w:lvl w:ilvl="1" w:tplc="FB5EC8E0">
      <w:start w:val="1"/>
      <w:numFmt w:val="lowerLetter"/>
      <w:lvlText w:val="%2."/>
      <w:lvlJc w:val="left"/>
      <w:pPr>
        <w:ind w:left="1440" w:hanging="358"/>
      </w:pPr>
    </w:lvl>
    <w:lvl w:ilvl="2" w:tplc="CFCC6AF8">
      <w:start w:val="1"/>
      <w:numFmt w:val="lowerRoman"/>
      <w:lvlText w:val="%3."/>
      <w:lvlJc w:val="right"/>
      <w:pPr>
        <w:ind w:left="2160" w:hanging="178"/>
      </w:pPr>
    </w:lvl>
    <w:lvl w:ilvl="3" w:tplc="461E531A">
      <w:start w:val="1"/>
      <w:numFmt w:val="decimal"/>
      <w:lvlText w:val="%4."/>
      <w:lvlJc w:val="left"/>
      <w:pPr>
        <w:ind w:left="2880" w:hanging="358"/>
      </w:pPr>
    </w:lvl>
    <w:lvl w:ilvl="4" w:tplc="7FF8B548">
      <w:start w:val="1"/>
      <w:numFmt w:val="lowerLetter"/>
      <w:lvlText w:val="%5."/>
      <w:lvlJc w:val="left"/>
      <w:pPr>
        <w:ind w:left="3600" w:hanging="358"/>
      </w:pPr>
    </w:lvl>
    <w:lvl w:ilvl="5" w:tplc="1E28310A">
      <w:start w:val="1"/>
      <w:numFmt w:val="lowerRoman"/>
      <w:lvlText w:val="%6."/>
      <w:lvlJc w:val="right"/>
      <w:pPr>
        <w:ind w:left="4320" w:hanging="178"/>
      </w:pPr>
    </w:lvl>
    <w:lvl w:ilvl="6" w:tplc="ACCEFB52">
      <w:start w:val="1"/>
      <w:numFmt w:val="decimal"/>
      <w:lvlText w:val="%7."/>
      <w:lvlJc w:val="left"/>
      <w:pPr>
        <w:ind w:left="5040" w:hanging="358"/>
      </w:pPr>
    </w:lvl>
    <w:lvl w:ilvl="7" w:tplc="33FC9CB2">
      <w:start w:val="1"/>
      <w:numFmt w:val="lowerLetter"/>
      <w:lvlText w:val="%8."/>
      <w:lvlJc w:val="left"/>
      <w:pPr>
        <w:ind w:left="5760" w:hanging="358"/>
      </w:pPr>
    </w:lvl>
    <w:lvl w:ilvl="8" w:tplc="C29EC6D6">
      <w:start w:val="1"/>
      <w:numFmt w:val="lowerRoman"/>
      <w:lvlText w:val="%9."/>
      <w:lvlJc w:val="right"/>
      <w:pPr>
        <w:ind w:left="6480" w:hanging="178"/>
      </w:pPr>
    </w:lvl>
  </w:abstractNum>
  <w:abstractNum w:abstractNumId="9" w15:restartNumberingAfterBreak="0">
    <w:nsid w:val="4377601E"/>
    <w:multiLevelType w:val="multilevel"/>
    <w:tmpl w:val="316678B0"/>
    <w:lvl w:ilvl="0">
      <w:start w:val="9"/>
      <w:numFmt w:val="decimal"/>
      <w:lvlText w:val="%1."/>
      <w:lvlJc w:val="left"/>
      <w:pPr>
        <w:tabs>
          <w:tab w:val="left" w:pos="360"/>
        </w:tabs>
        <w:ind w:left="360" w:hanging="358"/>
      </w:pPr>
      <w:rPr>
        <w:rFonts w:cs="Times New Roman" w:hint="default"/>
      </w:rPr>
    </w:lvl>
    <w:lvl w:ilvl="1">
      <w:start w:val="1"/>
      <w:numFmt w:val="decimal"/>
      <w:lvlText w:val="%1.%2."/>
      <w:lvlJc w:val="left"/>
      <w:pPr>
        <w:tabs>
          <w:tab w:val="left" w:pos="720"/>
        </w:tabs>
        <w:ind w:left="720" w:hanging="358"/>
      </w:pPr>
      <w:rPr>
        <w:rFonts w:cs="Times New Roman" w:hint="default"/>
      </w:rPr>
    </w:lvl>
    <w:lvl w:ilvl="2">
      <w:start w:val="1"/>
      <w:numFmt w:val="decimal"/>
      <w:lvlText w:val="%1.%2.%3."/>
      <w:lvlJc w:val="left"/>
      <w:pPr>
        <w:tabs>
          <w:tab w:val="left" w:pos="1440"/>
        </w:tabs>
        <w:ind w:left="1440" w:hanging="718"/>
      </w:pPr>
      <w:rPr>
        <w:rFonts w:cs="Times New Roman" w:hint="default"/>
      </w:rPr>
    </w:lvl>
    <w:lvl w:ilvl="3">
      <w:start w:val="1"/>
      <w:numFmt w:val="decimal"/>
      <w:lvlText w:val="%1.%2.%3.%4."/>
      <w:lvlJc w:val="left"/>
      <w:pPr>
        <w:tabs>
          <w:tab w:val="left" w:pos="1800"/>
        </w:tabs>
        <w:ind w:left="1800" w:hanging="718"/>
      </w:pPr>
      <w:rPr>
        <w:rFonts w:cs="Times New Roman" w:hint="default"/>
      </w:rPr>
    </w:lvl>
    <w:lvl w:ilvl="4">
      <w:start w:val="1"/>
      <w:numFmt w:val="decimal"/>
      <w:lvlText w:val="%1.%2.%3.%4.%5."/>
      <w:lvlJc w:val="left"/>
      <w:pPr>
        <w:tabs>
          <w:tab w:val="left" w:pos="2520"/>
        </w:tabs>
        <w:ind w:left="2520" w:hanging="1078"/>
      </w:pPr>
      <w:rPr>
        <w:rFonts w:cs="Times New Roman" w:hint="default"/>
      </w:rPr>
    </w:lvl>
    <w:lvl w:ilvl="5">
      <w:start w:val="1"/>
      <w:numFmt w:val="decimal"/>
      <w:lvlText w:val="%1.%2.%3.%4.%5.%6."/>
      <w:lvlJc w:val="left"/>
      <w:pPr>
        <w:tabs>
          <w:tab w:val="left" w:pos="2880"/>
        </w:tabs>
        <w:ind w:left="2880" w:hanging="1078"/>
      </w:pPr>
      <w:rPr>
        <w:rFonts w:cs="Times New Roman" w:hint="default"/>
      </w:rPr>
    </w:lvl>
    <w:lvl w:ilvl="6">
      <w:start w:val="1"/>
      <w:numFmt w:val="decimal"/>
      <w:lvlText w:val="%1.%2.%3.%4.%5.%6.%7."/>
      <w:lvlJc w:val="left"/>
      <w:pPr>
        <w:tabs>
          <w:tab w:val="left" w:pos="3600"/>
        </w:tabs>
        <w:ind w:left="3600" w:hanging="1438"/>
      </w:pPr>
      <w:rPr>
        <w:rFonts w:cs="Times New Roman" w:hint="default"/>
      </w:rPr>
    </w:lvl>
    <w:lvl w:ilvl="7">
      <w:start w:val="1"/>
      <w:numFmt w:val="decimal"/>
      <w:lvlText w:val="%1.%2.%3.%4.%5.%6.%7.%8."/>
      <w:lvlJc w:val="left"/>
      <w:pPr>
        <w:tabs>
          <w:tab w:val="left" w:pos="3960"/>
        </w:tabs>
        <w:ind w:left="3960" w:hanging="1438"/>
      </w:pPr>
      <w:rPr>
        <w:rFonts w:cs="Times New Roman" w:hint="default"/>
      </w:rPr>
    </w:lvl>
    <w:lvl w:ilvl="8">
      <w:start w:val="1"/>
      <w:numFmt w:val="decimal"/>
      <w:lvlText w:val="%1.%2.%3.%4.%5.%6.%7.%8.%9."/>
      <w:lvlJc w:val="left"/>
      <w:pPr>
        <w:tabs>
          <w:tab w:val="left" w:pos="4680"/>
        </w:tabs>
        <w:ind w:left="4680" w:hanging="1798"/>
      </w:pPr>
      <w:rPr>
        <w:rFonts w:cs="Times New Roman" w:hint="default"/>
      </w:rPr>
    </w:lvl>
  </w:abstractNum>
  <w:abstractNum w:abstractNumId="10" w15:restartNumberingAfterBreak="0">
    <w:nsid w:val="495B5DA8"/>
    <w:multiLevelType w:val="multilevel"/>
    <w:tmpl w:val="6506032E"/>
    <w:lvl w:ilvl="0">
      <w:start w:val="4"/>
      <w:numFmt w:val="decimal"/>
      <w:lvlText w:val="%1."/>
      <w:lvlJc w:val="left"/>
      <w:pPr>
        <w:tabs>
          <w:tab w:val="left" w:pos="0"/>
        </w:tabs>
      </w:pPr>
      <w:rPr>
        <w:rFonts w:cs="Times New Roman" w:hint="default"/>
      </w:rPr>
    </w:lvl>
    <w:lvl w:ilvl="1">
      <w:start w:val="1"/>
      <w:numFmt w:val="decimal"/>
      <w:lvlText w:val="%1.%2"/>
      <w:lvlJc w:val="left"/>
      <w:pPr>
        <w:tabs>
          <w:tab w:val="left" w:pos="0"/>
        </w:tabs>
      </w:pPr>
      <w:rPr>
        <w:rFonts w:cs="Times New Roman" w:hint="default"/>
      </w:rPr>
    </w:lvl>
    <w:lvl w:ilvl="2">
      <w:start w:val="1"/>
      <w:numFmt w:val="decimal"/>
      <w:lvlText w:val="%1.%2.%3"/>
      <w:lvlJc w:val="left"/>
      <w:pPr>
        <w:tabs>
          <w:tab w:val="left" w:pos="0"/>
        </w:tabs>
      </w:pPr>
      <w:rPr>
        <w:rFonts w:cs="Times New Roman" w:hint="default"/>
      </w:rPr>
    </w:lvl>
    <w:lvl w:ilvl="3">
      <w:start w:val="1"/>
      <w:numFmt w:val="decimal"/>
      <w:lvlText w:val="%1.%2.%3.%4"/>
      <w:lvlJc w:val="left"/>
      <w:pPr>
        <w:tabs>
          <w:tab w:val="left" w:pos="0"/>
        </w:tabs>
      </w:pPr>
      <w:rPr>
        <w:rFonts w:cs="Times New Roman" w:hint="default"/>
      </w:rPr>
    </w:lvl>
    <w:lvl w:ilvl="4">
      <w:start w:val="1"/>
      <w:numFmt w:val="decimal"/>
      <w:lvlText w:val="%1.%2.%3.%4.%5"/>
      <w:lvlJc w:val="left"/>
      <w:pPr>
        <w:tabs>
          <w:tab w:val="left" w:pos="0"/>
        </w:tabs>
      </w:pPr>
      <w:rPr>
        <w:rFonts w:cs="Times New Roman" w:hint="default"/>
      </w:rPr>
    </w:lvl>
    <w:lvl w:ilvl="5">
      <w:start w:val="1"/>
      <w:numFmt w:val="decimal"/>
      <w:lvlText w:val="%1.%2.%3.%4.%5.%6"/>
      <w:lvlJc w:val="left"/>
      <w:pPr>
        <w:tabs>
          <w:tab w:val="left" w:pos="0"/>
        </w:tabs>
      </w:pPr>
      <w:rPr>
        <w:rFonts w:cs="Times New Roman" w:hint="default"/>
      </w:rPr>
    </w:lvl>
    <w:lvl w:ilvl="6">
      <w:start w:val="1"/>
      <w:numFmt w:val="decimal"/>
      <w:lvlText w:val="%1.%2.%3.%4.%5.%6.%7"/>
      <w:lvlJc w:val="left"/>
      <w:pPr>
        <w:tabs>
          <w:tab w:val="left" w:pos="0"/>
        </w:tabs>
      </w:pPr>
      <w:rPr>
        <w:rFonts w:cs="Times New Roman" w:hint="default"/>
      </w:rPr>
    </w:lvl>
    <w:lvl w:ilvl="7">
      <w:start w:val="1"/>
      <w:numFmt w:val="decimal"/>
      <w:lvlText w:val="%1.%2.%3.%4.%5.%6.%7.%8"/>
      <w:lvlJc w:val="left"/>
      <w:pPr>
        <w:tabs>
          <w:tab w:val="left" w:pos="0"/>
        </w:tabs>
      </w:pPr>
      <w:rPr>
        <w:rFonts w:cs="Times New Roman" w:hint="default"/>
      </w:rPr>
    </w:lvl>
    <w:lvl w:ilvl="8">
      <w:start w:val="1"/>
      <w:numFmt w:val="decimal"/>
      <w:lvlText w:val="%1.%2.%3.%4.%5.%6.%7.%8.%9"/>
      <w:lvlJc w:val="left"/>
      <w:pPr>
        <w:tabs>
          <w:tab w:val="left" w:pos="0"/>
        </w:tabs>
      </w:pPr>
      <w:rPr>
        <w:rFonts w:cs="Times New Roman" w:hint="default"/>
      </w:rPr>
    </w:lvl>
  </w:abstractNum>
  <w:abstractNum w:abstractNumId="11" w15:restartNumberingAfterBreak="0">
    <w:nsid w:val="4EE90A41"/>
    <w:multiLevelType w:val="hybridMultilevel"/>
    <w:tmpl w:val="26EA2714"/>
    <w:lvl w:ilvl="0" w:tplc="78A25A34">
      <w:start w:val="1"/>
      <w:numFmt w:val="decimal"/>
      <w:lvlText w:val="%1."/>
      <w:lvlJc w:val="left"/>
      <w:pPr>
        <w:tabs>
          <w:tab w:val="left" w:pos="360"/>
        </w:tabs>
        <w:ind w:left="360" w:hanging="358"/>
      </w:pPr>
    </w:lvl>
    <w:lvl w:ilvl="1" w:tplc="F53C96B8">
      <w:start w:val="1"/>
      <w:numFmt w:val="lowerLetter"/>
      <w:lvlText w:val="%2."/>
      <w:lvlJc w:val="left"/>
      <w:pPr>
        <w:tabs>
          <w:tab w:val="left" w:pos="1080"/>
        </w:tabs>
        <w:ind w:left="1080" w:hanging="358"/>
      </w:pPr>
    </w:lvl>
    <w:lvl w:ilvl="2" w:tplc="A2D8E064">
      <w:start w:val="1"/>
      <w:numFmt w:val="lowerRoman"/>
      <w:lvlText w:val="%3."/>
      <w:lvlJc w:val="right"/>
      <w:pPr>
        <w:tabs>
          <w:tab w:val="left" w:pos="1800"/>
        </w:tabs>
        <w:ind w:left="1800" w:hanging="178"/>
      </w:pPr>
    </w:lvl>
    <w:lvl w:ilvl="3" w:tplc="EC24B2C6">
      <w:start w:val="1"/>
      <w:numFmt w:val="decimal"/>
      <w:lvlText w:val="%4."/>
      <w:lvlJc w:val="left"/>
      <w:pPr>
        <w:tabs>
          <w:tab w:val="left" w:pos="2520"/>
        </w:tabs>
        <w:ind w:left="2520" w:hanging="358"/>
      </w:pPr>
    </w:lvl>
    <w:lvl w:ilvl="4" w:tplc="C19C074C">
      <w:start w:val="1"/>
      <w:numFmt w:val="lowerLetter"/>
      <w:lvlText w:val="%5."/>
      <w:lvlJc w:val="left"/>
      <w:pPr>
        <w:tabs>
          <w:tab w:val="left" w:pos="3240"/>
        </w:tabs>
        <w:ind w:left="3240" w:hanging="358"/>
      </w:pPr>
    </w:lvl>
    <w:lvl w:ilvl="5" w:tplc="535A3F44">
      <w:start w:val="1"/>
      <w:numFmt w:val="lowerRoman"/>
      <w:lvlText w:val="%6."/>
      <w:lvlJc w:val="right"/>
      <w:pPr>
        <w:tabs>
          <w:tab w:val="left" w:pos="3960"/>
        </w:tabs>
        <w:ind w:left="3960" w:hanging="178"/>
      </w:pPr>
    </w:lvl>
    <w:lvl w:ilvl="6" w:tplc="7AC206B4">
      <w:start w:val="1"/>
      <w:numFmt w:val="decimal"/>
      <w:lvlText w:val="%7."/>
      <w:lvlJc w:val="left"/>
      <w:pPr>
        <w:tabs>
          <w:tab w:val="left" w:pos="4680"/>
        </w:tabs>
        <w:ind w:left="4680" w:hanging="358"/>
      </w:pPr>
    </w:lvl>
    <w:lvl w:ilvl="7" w:tplc="77DE0B9E">
      <w:start w:val="1"/>
      <w:numFmt w:val="lowerLetter"/>
      <w:lvlText w:val="%8."/>
      <w:lvlJc w:val="left"/>
      <w:pPr>
        <w:tabs>
          <w:tab w:val="left" w:pos="5400"/>
        </w:tabs>
        <w:ind w:left="5400" w:hanging="358"/>
      </w:pPr>
    </w:lvl>
    <w:lvl w:ilvl="8" w:tplc="19D0A314">
      <w:start w:val="1"/>
      <w:numFmt w:val="lowerRoman"/>
      <w:lvlText w:val="%9."/>
      <w:lvlJc w:val="right"/>
      <w:pPr>
        <w:tabs>
          <w:tab w:val="left" w:pos="6120"/>
        </w:tabs>
        <w:ind w:left="6120" w:hanging="178"/>
      </w:pPr>
    </w:lvl>
  </w:abstractNum>
  <w:abstractNum w:abstractNumId="12" w15:restartNumberingAfterBreak="0">
    <w:nsid w:val="5BA4680F"/>
    <w:multiLevelType w:val="multilevel"/>
    <w:tmpl w:val="7C40034A"/>
    <w:lvl w:ilvl="0">
      <w:start w:val="4"/>
      <w:numFmt w:val="decimal"/>
      <w:pStyle w:val="1"/>
      <w:lvlText w:val="%1."/>
      <w:lvlJc w:val="left"/>
      <w:pPr>
        <w:tabs>
          <w:tab w:val="left" w:pos="0"/>
        </w:tabs>
      </w:pPr>
      <w:rPr>
        <w:rFonts w:cs="Times New Roman" w:hint="default"/>
      </w:rPr>
    </w:lvl>
    <w:lvl w:ilvl="1">
      <w:start w:val="1"/>
      <w:numFmt w:val="decimal"/>
      <w:pStyle w:val="2"/>
      <w:lvlText w:val="%1.%2"/>
      <w:lvlJc w:val="left"/>
      <w:pPr>
        <w:tabs>
          <w:tab w:val="left" w:pos="0"/>
        </w:tabs>
      </w:pPr>
      <w:rPr>
        <w:rFonts w:cs="Times New Roman" w:hint="default"/>
      </w:rPr>
    </w:lvl>
    <w:lvl w:ilvl="2">
      <w:start w:val="1"/>
      <w:numFmt w:val="decimal"/>
      <w:pStyle w:val="3"/>
      <w:lvlText w:val="%1.%2.%3"/>
      <w:lvlJc w:val="left"/>
      <w:pPr>
        <w:tabs>
          <w:tab w:val="left" w:pos="0"/>
        </w:tabs>
      </w:pPr>
      <w:rPr>
        <w:rFonts w:cs="Times New Roman" w:hint="default"/>
      </w:rPr>
    </w:lvl>
    <w:lvl w:ilvl="3">
      <w:start w:val="1"/>
      <w:numFmt w:val="decimal"/>
      <w:pStyle w:val="4"/>
      <w:lvlText w:val="%1.%2.%3.%4"/>
      <w:lvlJc w:val="left"/>
      <w:pPr>
        <w:tabs>
          <w:tab w:val="left" w:pos="0"/>
        </w:tabs>
      </w:pPr>
      <w:rPr>
        <w:rFonts w:cs="Times New Roman" w:hint="default"/>
      </w:rPr>
    </w:lvl>
    <w:lvl w:ilvl="4">
      <w:start w:val="1"/>
      <w:numFmt w:val="decimal"/>
      <w:pStyle w:val="5"/>
      <w:lvlText w:val="%1.%2.%3.%4.%5"/>
      <w:lvlJc w:val="left"/>
      <w:pPr>
        <w:tabs>
          <w:tab w:val="left" w:pos="0"/>
        </w:tabs>
      </w:pPr>
      <w:rPr>
        <w:rFonts w:cs="Times New Roman" w:hint="default"/>
      </w:rPr>
    </w:lvl>
    <w:lvl w:ilvl="5">
      <w:start w:val="1"/>
      <w:numFmt w:val="decimal"/>
      <w:pStyle w:val="6"/>
      <w:lvlText w:val="%1.%2.%3.%4.%5.%6"/>
      <w:lvlJc w:val="left"/>
      <w:pPr>
        <w:tabs>
          <w:tab w:val="left" w:pos="0"/>
        </w:tabs>
      </w:pPr>
      <w:rPr>
        <w:rFonts w:cs="Times New Roman" w:hint="default"/>
      </w:rPr>
    </w:lvl>
    <w:lvl w:ilvl="6">
      <w:start w:val="1"/>
      <w:numFmt w:val="decimal"/>
      <w:pStyle w:val="7"/>
      <w:lvlText w:val="%1.%2.%3.%4.%5.%6.%7"/>
      <w:lvlJc w:val="left"/>
      <w:pPr>
        <w:tabs>
          <w:tab w:val="left" w:pos="0"/>
        </w:tabs>
      </w:pPr>
      <w:rPr>
        <w:rFonts w:cs="Times New Roman" w:hint="default"/>
      </w:rPr>
    </w:lvl>
    <w:lvl w:ilvl="7">
      <w:start w:val="1"/>
      <w:numFmt w:val="decimal"/>
      <w:pStyle w:val="8"/>
      <w:lvlText w:val="%1.%2.%3.%4.%5.%6.%7.%8"/>
      <w:lvlJc w:val="left"/>
      <w:pPr>
        <w:tabs>
          <w:tab w:val="left" w:pos="0"/>
        </w:tabs>
      </w:pPr>
      <w:rPr>
        <w:rFonts w:cs="Times New Roman" w:hint="default"/>
      </w:rPr>
    </w:lvl>
    <w:lvl w:ilvl="8">
      <w:start w:val="1"/>
      <w:numFmt w:val="decimal"/>
      <w:pStyle w:val="9"/>
      <w:lvlText w:val="%1.%2.%3.%4.%5.%6.%7.%8.%9"/>
      <w:lvlJc w:val="left"/>
      <w:pPr>
        <w:tabs>
          <w:tab w:val="left" w:pos="0"/>
        </w:tabs>
      </w:pPr>
      <w:rPr>
        <w:rFonts w:cs="Times New Roman" w:hint="default"/>
      </w:rPr>
    </w:lvl>
  </w:abstractNum>
  <w:abstractNum w:abstractNumId="13" w15:restartNumberingAfterBreak="0">
    <w:nsid w:val="5FD819CE"/>
    <w:multiLevelType w:val="multilevel"/>
    <w:tmpl w:val="78026C7A"/>
    <w:lvl w:ilvl="0">
      <w:start w:val="1"/>
      <w:numFmt w:val="decimal"/>
      <w:lvlText w:val="%1."/>
      <w:lvlJc w:val="left"/>
      <w:pPr>
        <w:ind w:left="720" w:hanging="358"/>
      </w:pPr>
    </w:lvl>
    <w:lvl w:ilvl="1">
      <w:start w:val="1"/>
      <w:numFmt w:val="decimal"/>
      <w:lvlText w:val="%1.%2."/>
      <w:lvlJc w:val="left"/>
      <w:pPr>
        <w:ind w:left="5744" w:hanging="358"/>
      </w:pPr>
      <w:rPr>
        <w:rFonts w:hint="default"/>
      </w:rPr>
    </w:lvl>
    <w:lvl w:ilvl="2">
      <w:start w:val="1"/>
      <w:numFmt w:val="decimal"/>
      <w:lvlText w:val="%1.%2.%3."/>
      <w:lvlJc w:val="left"/>
      <w:pPr>
        <w:ind w:left="1776" w:hanging="718"/>
      </w:pPr>
      <w:rPr>
        <w:rFonts w:hint="default"/>
      </w:rPr>
    </w:lvl>
    <w:lvl w:ilvl="3">
      <w:start w:val="1"/>
      <w:numFmt w:val="decimal"/>
      <w:lvlText w:val="%1.%2.%3.%4."/>
      <w:lvlJc w:val="left"/>
      <w:pPr>
        <w:ind w:left="2124" w:hanging="718"/>
      </w:pPr>
      <w:rPr>
        <w:rFonts w:hint="default"/>
      </w:rPr>
    </w:lvl>
    <w:lvl w:ilvl="4">
      <w:start w:val="1"/>
      <w:numFmt w:val="decimal"/>
      <w:lvlText w:val="%1.%2.%3.%4.%5."/>
      <w:lvlJc w:val="left"/>
      <w:pPr>
        <w:ind w:left="2832" w:hanging="1078"/>
      </w:pPr>
      <w:rPr>
        <w:rFonts w:hint="default"/>
      </w:rPr>
    </w:lvl>
    <w:lvl w:ilvl="5">
      <w:start w:val="1"/>
      <w:numFmt w:val="decimal"/>
      <w:lvlText w:val="%1.%2.%3.%4.%5.%6."/>
      <w:lvlJc w:val="left"/>
      <w:pPr>
        <w:ind w:left="3180" w:hanging="1078"/>
      </w:pPr>
      <w:rPr>
        <w:rFonts w:hint="default"/>
      </w:rPr>
    </w:lvl>
    <w:lvl w:ilvl="6">
      <w:start w:val="1"/>
      <w:numFmt w:val="decimal"/>
      <w:lvlText w:val="%1.%2.%3.%4.%5.%6.%7."/>
      <w:lvlJc w:val="left"/>
      <w:pPr>
        <w:ind w:left="3888" w:hanging="1438"/>
      </w:pPr>
      <w:rPr>
        <w:rFonts w:hint="default"/>
      </w:rPr>
    </w:lvl>
    <w:lvl w:ilvl="7">
      <w:start w:val="1"/>
      <w:numFmt w:val="decimal"/>
      <w:lvlText w:val="%1.%2.%3.%4.%5.%6.%7.%8."/>
      <w:lvlJc w:val="left"/>
      <w:pPr>
        <w:ind w:left="4236" w:hanging="1438"/>
      </w:pPr>
      <w:rPr>
        <w:rFonts w:hint="default"/>
      </w:rPr>
    </w:lvl>
    <w:lvl w:ilvl="8">
      <w:start w:val="1"/>
      <w:numFmt w:val="decimal"/>
      <w:lvlText w:val="%1.%2.%3.%4.%5.%6.%7.%8.%9."/>
      <w:lvlJc w:val="left"/>
      <w:pPr>
        <w:ind w:left="4944" w:hanging="1798"/>
      </w:pPr>
      <w:rPr>
        <w:rFonts w:hint="default"/>
      </w:rPr>
    </w:lvl>
  </w:abstractNum>
  <w:abstractNum w:abstractNumId="14" w15:restartNumberingAfterBreak="0">
    <w:nsid w:val="66E105DA"/>
    <w:multiLevelType w:val="hybridMultilevel"/>
    <w:tmpl w:val="505E77A6"/>
    <w:lvl w:ilvl="0" w:tplc="C114C820">
      <w:start w:val="1"/>
      <w:numFmt w:val="decimal"/>
      <w:lvlText w:val="%1."/>
      <w:lvlJc w:val="left"/>
      <w:pPr>
        <w:tabs>
          <w:tab w:val="left" w:pos="360"/>
        </w:tabs>
        <w:ind w:left="360" w:hanging="358"/>
      </w:pPr>
    </w:lvl>
    <w:lvl w:ilvl="1" w:tplc="2D0A5A06">
      <w:start w:val="1"/>
      <w:numFmt w:val="lowerLetter"/>
      <w:lvlText w:val="%2."/>
      <w:lvlJc w:val="left"/>
      <w:pPr>
        <w:tabs>
          <w:tab w:val="left" w:pos="1080"/>
        </w:tabs>
        <w:ind w:left="1080" w:hanging="358"/>
      </w:pPr>
    </w:lvl>
    <w:lvl w:ilvl="2" w:tplc="2F5093E4">
      <w:start w:val="1"/>
      <w:numFmt w:val="lowerRoman"/>
      <w:lvlText w:val="%3."/>
      <w:lvlJc w:val="right"/>
      <w:pPr>
        <w:tabs>
          <w:tab w:val="left" w:pos="1800"/>
        </w:tabs>
        <w:ind w:left="1800" w:hanging="178"/>
      </w:pPr>
    </w:lvl>
    <w:lvl w:ilvl="3" w:tplc="F8101BAE">
      <w:start w:val="1"/>
      <w:numFmt w:val="decimal"/>
      <w:lvlText w:val="%4."/>
      <w:lvlJc w:val="left"/>
      <w:pPr>
        <w:tabs>
          <w:tab w:val="left" w:pos="2520"/>
        </w:tabs>
        <w:ind w:left="2520" w:hanging="358"/>
      </w:pPr>
    </w:lvl>
    <w:lvl w:ilvl="4" w:tplc="5568FEE2">
      <w:start w:val="1"/>
      <w:numFmt w:val="lowerLetter"/>
      <w:lvlText w:val="%5."/>
      <w:lvlJc w:val="left"/>
      <w:pPr>
        <w:tabs>
          <w:tab w:val="left" w:pos="3240"/>
        </w:tabs>
        <w:ind w:left="3240" w:hanging="358"/>
      </w:pPr>
    </w:lvl>
    <w:lvl w:ilvl="5" w:tplc="CC1AB47E">
      <w:start w:val="1"/>
      <w:numFmt w:val="lowerRoman"/>
      <w:lvlText w:val="%6."/>
      <w:lvlJc w:val="right"/>
      <w:pPr>
        <w:tabs>
          <w:tab w:val="left" w:pos="3960"/>
        </w:tabs>
        <w:ind w:left="3960" w:hanging="178"/>
      </w:pPr>
    </w:lvl>
    <w:lvl w:ilvl="6" w:tplc="DD0A8B6C">
      <w:start w:val="1"/>
      <w:numFmt w:val="decimal"/>
      <w:lvlText w:val="%7."/>
      <w:lvlJc w:val="left"/>
      <w:pPr>
        <w:tabs>
          <w:tab w:val="left" w:pos="4680"/>
        </w:tabs>
        <w:ind w:left="4680" w:hanging="358"/>
      </w:pPr>
    </w:lvl>
    <w:lvl w:ilvl="7" w:tplc="3A320FC2">
      <w:start w:val="1"/>
      <w:numFmt w:val="lowerLetter"/>
      <w:lvlText w:val="%8."/>
      <w:lvlJc w:val="left"/>
      <w:pPr>
        <w:tabs>
          <w:tab w:val="left" w:pos="5400"/>
        </w:tabs>
        <w:ind w:left="5400" w:hanging="358"/>
      </w:pPr>
    </w:lvl>
    <w:lvl w:ilvl="8" w:tplc="F6BABE06">
      <w:start w:val="1"/>
      <w:numFmt w:val="lowerRoman"/>
      <w:lvlText w:val="%9."/>
      <w:lvlJc w:val="right"/>
      <w:pPr>
        <w:tabs>
          <w:tab w:val="left" w:pos="6120"/>
        </w:tabs>
        <w:ind w:left="6120" w:hanging="178"/>
      </w:pPr>
    </w:lvl>
  </w:abstractNum>
  <w:abstractNum w:abstractNumId="15" w15:restartNumberingAfterBreak="0">
    <w:nsid w:val="68B12048"/>
    <w:multiLevelType w:val="hybridMultilevel"/>
    <w:tmpl w:val="3276534E"/>
    <w:lvl w:ilvl="0" w:tplc="5074DDE0">
      <w:start w:val="1"/>
      <w:numFmt w:val="decimal"/>
      <w:lvlText w:val="%1."/>
      <w:lvlJc w:val="left"/>
      <w:pPr>
        <w:tabs>
          <w:tab w:val="left" w:pos="720"/>
        </w:tabs>
        <w:ind w:left="720" w:hanging="358"/>
      </w:pPr>
    </w:lvl>
    <w:lvl w:ilvl="1" w:tplc="9BFA5384">
      <w:start w:val="1"/>
      <w:numFmt w:val="lowerLetter"/>
      <w:lvlText w:val="%2."/>
      <w:lvlJc w:val="left"/>
      <w:pPr>
        <w:tabs>
          <w:tab w:val="left" w:pos="1440"/>
        </w:tabs>
        <w:ind w:left="1440" w:hanging="358"/>
      </w:pPr>
    </w:lvl>
    <w:lvl w:ilvl="2" w:tplc="7352A638">
      <w:start w:val="1"/>
      <w:numFmt w:val="lowerRoman"/>
      <w:lvlText w:val="%3."/>
      <w:lvlJc w:val="right"/>
      <w:pPr>
        <w:tabs>
          <w:tab w:val="left" w:pos="2160"/>
        </w:tabs>
        <w:ind w:left="2160" w:hanging="178"/>
      </w:pPr>
    </w:lvl>
    <w:lvl w:ilvl="3" w:tplc="4DE245AC">
      <w:start w:val="1"/>
      <w:numFmt w:val="decimal"/>
      <w:lvlText w:val="%4."/>
      <w:lvlJc w:val="left"/>
      <w:pPr>
        <w:tabs>
          <w:tab w:val="left" w:pos="2880"/>
        </w:tabs>
        <w:ind w:left="2880" w:hanging="358"/>
      </w:pPr>
    </w:lvl>
    <w:lvl w:ilvl="4" w:tplc="3F04EC9A">
      <w:start w:val="1"/>
      <w:numFmt w:val="lowerLetter"/>
      <w:lvlText w:val="%5."/>
      <w:lvlJc w:val="left"/>
      <w:pPr>
        <w:tabs>
          <w:tab w:val="left" w:pos="3600"/>
        </w:tabs>
        <w:ind w:left="3600" w:hanging="358"/>
      </w:pPr>
    </w:lvl>
    <w:lvl w:ilvl="5" w:tplc="6A84B654">
      <w:start w:val="1"/>
      <w:numFmt w:val="lowerRoman"/>
      <w:lvlText w:val="%6."/>
      <w:lvlJc w:val="right"/>
      <w:pPr>
        <w:tabs>
          <w:tab w:val="left" w:pos="4320"/>
        </w:tabs>
        <w:ind w:left="4320" w:hanging="178"/>
      </w:pPr>
    </w:lvl>
    <w:lvl w:ilvl="6" w:tplc="4808DF66">
      <w:start w:val="1"/>
      <w:numFmt w:val="decimal"/>
      <w:lvlText w:val="%7."/>
      <w:lvlJc w:val="left"/>
      <w:pPr>
        <w:tabs>
          <w:tab w:val="left" w:pos="5040"/>
        </w:tabs>
        <w:ind w:left="5040" w:hanging="358"/>
      </w:pPr>
    </w:lvl>
    <w:lvl w:ilvl="7" w:tplc="08481E9E">
      <w:start w:val="1"/>
      <w:numFmt w:val="lowerLetter"/>
      <w:lvlText w:val="%8."/>
      <w:lvlJc w:val="left"/>
      <w:pPr>
        <w:tabs>
          <w:tab w:val="left" w:pos="5760"/>
        </w:tabs>
        <w:ind w:left="5760" w:hanging="358"/>
      </w:pPr>
    </w:lvl>
    <w:lvl w:ilvl="8" w:tplc="0CD0C71C">
      <w:start w:val="1"/>
      <w:numFmt w:val="lowerRoman"/>
      <w:lvlText w:val="%9."/>
      <w:lvlJc w:val="right"/>
      <w:pPr>
        <w:tabs>
          <w:tab w:val="left" w:pos="6480"/>
        </w:tabs>
        <w:ind w:left="6480" w:hanging="178"/>
      </w:pPr>
    </w:lvl>
  </w:abstractNum>
  <w:abstractNum w:abstractNumId="16" w15:restartNumberingAfterBreak="0">
    <w:nsid w:val="7B757E64"/>
    <w:multiLevelType w:val="hybridMultilevel"/>
    <w:tmpl w:val="22461A32"/>
    <w:lvl w:ilvl="0" w:tplc="44340974">
      <w:start w:val="1"/>
      <w:numFmt w:val="decimal"/>
      <w:lvlText w:val="%1."/>
      <w:lvlJc w:val="left"/>
      <w:pPr>
        <w:tabs>
          <w:tab w:val="left" w:pos="1429"/>
        </w:tabs>
        <w:ind w:left="1429" w:hanging="358"/>
      </w:pPr>
    </w:lvl>
    <w:lvl w:ilvl="1" w:tplc="F614E55A">
      <w:start w:val="1"/>
      <w:numFmt w:val="lowerLetter"/>
      <w:lvlText w:val="%2."/>
      <w:lvlJc w:val="left"/>
      <w:pPr>
        <w:tabs>
          <w:tab w:val="left" w:pos="2149"/>
        </w:tabs>
        <w:ind w:left="2149" w:hanging="358"/>
      </w:pPr>
    </w:lvl>
    <w:lvl w:ilvl="2" w:tplc="40321600">
      <w:start w:val="1"/>
      <w:numFmt w:val="lowerRoman"/>
      <w:lvlText w:val="%3."/>
      <w:lvlJc w:val="right"/>
      <w:pPr>
        <w:tabs>
          <w:tab w:val="left" w:pos="2869"/>
        </w:tabs>
        <w:ind w:left="2869" w:hanging="178"/>
      </w:pPr>
    </w:lvl>
    <w:lvl w:ilvl="3" w:tplc="5B0C2F4C">
      <w:start w:val="1"/>
      <w:numFmt w:val="decimal"/>
      <w:lvlText w:val="%4."/>
      <w:lvlJc w:val="left"/>
      <w:pPr>
        <w:tabs>
          <w:tab w:val="left" w:pos="3589"/>
        </w:tabs>
        <w:ind w:left="3589" w:hanging="358"/>
      </w:pPr>
    </w:lvl>
    <w:lvl w:ilvl="4" w:tplc="F7E2499C">
      <w:start w:val="1"/>
      <w:numFmt w:val="lowerLetter"/>
      <w:lvlText w:val="%5."/>
      <w:lvlJc w:val="left"/>
      <w:pPr>
        <w:tabs>
          <w:tab w:val="left" w:pos="4309"/>
        </w:tabs>
        <w:ind w:left="4309" w:hanging="358"/>
      </w:pPr>
    </w:lvl>
    <w:lvl w:ilvl="5" w:tplc="7864FB24">
      <w:start w:val="1"/>
      <w:numFmt w:val="lowerRoman"/>
      <w:lvlText w:val="%6."/>
      <w:lvlJc w:val="right"/>
      <w:pPr>
        <w:tabs>
          <w:tab w:val="left" w:pos="5029"/>
        </w:tabs>
        <w:ind w:left="5029" w:hanging="178"/>
      </w:pPr>
    </w:lvl>
    <w:lvl w:ilvl="6" w:tplc="312CDB88">
      <w:start w:val="1"/>
      <w:numFmt w:val="decimal"/>
      <w:lvlText w:val="%7."/>
      <w:lvlJc w:val="left"/>
      <w:pPr>
        <w:tabs>
          <w:tab w:val="left" w:pos="5749"/>
        </w:tabs>
        <w:ind w:left="5749" w:hanging="358"/>
      </w:pPr>
    </w:lvl>
    <w:lvl w:ilvl="7" w:tplc="A290E49A">
      <w:start w:val="1"/>
      <w:numFmt w:val="lowerLetter"/>
      <w:lvlText w:val="%8."/>
      <w:lvlJc w:val="left"/>
      <w:pPr>
        <w:tabs>
          <w:tab w:val="left" w:pos="6469"/>
        </w:tabs>
        <w:ind w:left="6469" w:hanging="358"/>
      </w:pPr>
    </w:lvl>
    <w:lvl w:ilvl="8" w:tplc="8E606CFE">
      <w:start w:val="1"/>
      <w:numFmt w:val="lowerRoman"/>
      <w:lvlText w:val="%9."/>
      <w:lvlJc w:val="right"/>
      <w:pPr>
        <w:tabs>
          <w:tab w:val="left" w:pos="7189"/>
        </w:tabs>
        <w:ind w:left="7189" w:hanging="178"/>
      </w:pPr>
    </w:lvl>
  </w:abstractNum>
  <w:num w:numId="1" w16cid:durableId="98717977">
    <w:abstractNumId w:val="12"/>
  </w:num>
  <w:num w:numId="2" w16cid:durableId="1195775728">
    <w:abstractNumId w:val="7"/>
  </w:num>
  <w:num w:numId="3" w16cid:durableId="658969786">
    <w:abstractNumId w:val="10"/>
  </w:num>
  <w:num w:numId="4" w16cid:durableId="1383089996">
    <w:abstractNumId w:val="16"/>
  </w:num>
  <w:num w:numId="5" w16cid:durableId="1986811727">
    <w:abstractNumId w:val="5"/>
  </w:num>
  <w:num w:numId="6" w16cid:durableId="971983496">
    <w:abstractNumId w:val="0"/>
  </w:num>
  <w:num w:numId="7" w16cid:durableId="331377312">
    <w:abstractNumId w:val="15"/>
  </w:num>
  <w:num w:numId="8" w16cid:durableId="1062170928">
    <w:abstractNumId w:val="14"/>
  </w:num>
  <w:num w:numId="9" w16cid:durableId="572543495">
    <w:abstractNumId w:val="6"/>
  </w:num>
  <w:num w:numId="10" w16cid:durableId="1235048851">
    <w:abstractNumId w:val="9"/>
  </w:num>
  <w:num w:numId="11" w16cid:durableId="1407654930">
    <w:abstractNumId w:val="1"/>
  </w:num>
  <w:num w:numId="12" w16cid:durableId="698892249">
    <w:abstractNumId w:val="11"/>
  </w:num>
  <w:num w:numId="13" w16cid:durableId="884488073">
    <w:abstractNumId w:val="13"/>
  </w:num>
  <w:num w:numId="14" w16cid:durableId="846795891">
    <w:abstractNumId w:val="12"/>
  </w:num>
  <w:num w:numId="15" w16cid:durableId="1346782463">
    <w:abstractNumId w:val="12"/>
  </w:num>
  <w:num w:numId="16" w16cid:durableId="94324701">
    <w:abstractNumId w:val="12"/>
  </w:num>
  <w:num w:numId="17" w16cid:durableId="1495947783">
    <w:abstractNumId w:val="12"/>
  </w:num>
  <w:num w:numId="18" w16cid:durableId="1798722943">
    <w:abstractNumId w:val="12"/>
  </w:num>
  <w:num w:numId="19" w16cid:durableId="566115066">
    <w:abstractNumId w:val="12"/>
  </w:num>
  <w:num w:numId="20" w16cid:durableId="965501140">
    <w:abstractNumId w:val="12"/>
  </w:num>
  <w:num w:numId="21" w16cid:durableId="806164832">
    <w:abstractNumId w:val="12"/>
  </w:num>
  <w:num w:numId="22" w16cid:durableId="375590756">
    <w:abstractNumId w:val="12"/>
  </w:num>
  <w:num w:numId="23" w16cid:durableId="356539039">
    <w:abstractNumId w:val="12"/>
  </w:num>
  <w:num w:numId="24" w16cid:durableId="1687948553">
    <w:abstractNumId w:val="12"/>
  </w:num>
  <w:num w:numId="25" w16cid:durableId="1583950744">
    <w:abstractNumId w:val="12"/>
  </w:num>
  <w:num w:numId="26" w16cid:durableId="285503689">
    <w:abstractNumId w:val="12"/>
  </w:num>
  <w:num w:numId="27" w16cid:durableId="792596940">
    <w:abstractNumId w:val="3"/>
  </w:num>
  <w:num w:numId="28" w16cid:durableId="1187905585">
    <w:abstractNumId w:val="2"/>
  </w:num>
  <w:num w:numId="29" w16cid:durableId="1066537998">
    <w:abstractNumId w:val="8"/>
  </w:num>
  <w:num w:numId="30" w16cid:durableId="19695830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446"/>
    <w:rsid w:val="00033201"/>
    <w:rsid w:val="00063B56"/>
    <w:rsid w:val="00096C5A"/>
    <w:rsid w:val="000B25F6"/>
    <w:rsid w:val="001230AC"/>
    <w:rsid w:val="001378E5"/>
    <w:rsid w:val="001725E2"/>
    <w:rsid w:val="001B48AC"/>
    <w:rsid w:val="001D6CB1"/>
    <w:rsid w:val="00265D4F"/>
    <w:rsid w:val="0028763E"/>
    <w:rsid w:val="002B4C7F"/>
    <w:rsid w:val="00392F0C"/>
    <w:rsid w:val="003D0E70"/>
    <w:rsid w:val="004E2650"/>
    <w:rsid w:val="004F139C"/>
    <w:rsid w:val="005011FF"/>
    <w:rsid w:val="00531D84"/>
    <w:rsid w:val="005D2790"/>
    <w:rsid w:val="005D436E"/>
    <w:rsid w:val="006137CB"/>
    <w:rsid w:val="006A33C5"/>
    <w:rsid w:val="00700FC6"/>
    <w:rsid w:val="00781E96"/>
    <w:rsid w:val="007833D9"/>
    <w:rsid w:val="007A3F19"/>
    <w:rsid w:val="007D35E2"/>
    <w:rsid w:val="00800CCA"/>
    <w:rsid w:val="008032C4"/>
    <w:rsid w:val="008528D7"/>
    <w:rsid w:val="00895873"/>
    <w:rsid w:val="00897C94"/>
    <w:rsid w:val="008F5D0F"/>
    <w:rsid w:val="00917446"/>
    <w:rsid w:val="00934B0A"/>
    <w:rsid w:val="009A6D0B"/>
    <w:rsid w:val="00A35EDD"/>
    <w:rsid w:val="00B00D3A"/>
    <w:rsid w:val="00B81CCE"/>
    <w:rsid w:val="00B82D8B"/>
    <w:rsid w:val="00BF4770"/>
    <w:rsid w:val="00C01355"/>
    <w:rsid w:val="00C83DD0"/>
    <w:rsid w:val="00CD0F14"/>
    <w:rsid w:val="00D12DCE"/>
    <w:rsid w:val="00D306E8"/>
    <w:rsid w:val="00D90B81"/>
    <w:rsid w:val="00DD3BF3"/>
    <w:rsid w:val="00DE4A58"/>
    <w:rsid w:val="00E20393"/>
    <w:rsid w:val="00E421C1"/>
    <w:rsid w:val="00EA33D5"/>
    <w:rsid w:val="00EA6737"/>
    <w:rsid w:val="00ED4CF7"/>
    <w:rsid w:val="00EE0ED6"/>
    <w:rsid w:val="00F93032"/>
    <w:rsid w:val="00FC0B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1B57A"/>
  <w15:docId w15:val="{35F7B354-6126-4CF1-9FC7-57099617A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ru-RU" w:eastAsia="ru-RU"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paragraph" w:styleId="1">
    <w:name w:val="heading 1"/>
    <w:basedOn w:val="a"/>
    <w:next w:val="a"/>
    <w:link w:val="10"/>
    <w:qFormat/>
    <w:pPr>
      <w:keepNext/>
      <w:numPr>
        <w:numId w:val="1"/>
      </w:numPr>
      <w:outlineLvl w:val="0"/>
    </w:pPr>
    <w:rPr>
      <w:b/>
      <w:szCs w:val="20"/>
    </w:rPr>
  </w:style>
  <w:style w:type="paragraph" w:styleId="2">
    <w:name w:val="heading 2"/>
    <w:basedOn w:val="a"/>
    <w:next w:val="a"/>
    <w:link w:val="20"/>
    <w:qFormat/>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link w:val="30"/>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qFormat/>
    <w:pPr>
      <w:keepNext/>
      <w:numPr>
        <w:ilvl w:val="3"/>
        <w:numId w:val="1"/>
      </w:numPr>
      <w:spacing w:before="240" w:after="60"/>
      <w:outlineLvl w:val="3"/>
    </w:pPr>
    <w:rPr>
      <w:b/>
      <w:bCs/>
      <w:sz w:val="28"/>
      <w:szCs w:val="28"/>
    </w:rPr>
  </w:style>
  <w:style w:type="paragraph" w:styleId="5">
    <w:name w:val="heading 5"/>
    <w:basedOn w:val="a"/>
    <w:next w:val="a"/>
    <w:link w:val="50"/>
    <w:qFormat/>
    <w:pPr>
      <w:keepNext/>
      <w:widowControl w:val="0"/>
      <w:numPr>
        <w:ilvl w:val="4"/>
        <w:numId w:val="1"/>
      </w:numPr>
      <w:shd w:val="clear" w:color="auto" w:fill="FFFFFF"/>
      <w:jc w:val="center"/>
      <w:outlineLvl w:val="4"/>
    </w:pPr>
    <w:rPr>
      <w:b/>
      <w:bCs/>
      <w:color w:val="000000"/>
      <w:spacing w:val="-1"/>
      <w:sz w:val="29"/>
      <w:szCs w:val="29"/>
    </w:rPr>
  </w:style>
  <w:style w:type="paragraph" w:styleId="6">
    <w:name w:val="heading 6"/>
    <w:basedOn w:val="a"/>
    <w:next w:val="a"/>
    <w:link w:val="60"/>
    <w:qFormat/>
    <w:pPr>
      <w:keepNext/>
      <w:numPr>
        <w:ilvl w:val="5"/>
        <w:numId w:val="1"/>
      </w:numPr>
      <w:outlineLvl w:val="5"/>
    </w:pPr>
  </w:style>
  <w:style w:type="paragraph" w:styleId="7">
    <w:name w:val="heading 7"/>
    <w:basedOn w:val="a"/>
    <w:next w:val="a"/>
    <w:link w:val="70"/>
    <w:qFormat/>
    <w:pPr>
      <w:keepNext/>
      <w:widowControl w:val="0"/>
      <w:numPr>
        <w:ilvl w:val="6"/>
        <w:numId w:val="1"/>
      </w:numPr>
      <w:shd w:val="clear" w:color="auto" w:fill="FFFFFF"/>
      <w:spacing w:before="36"/>
      <w:outlineLvl w:val="6"/>
    </w:pPr>
    <w:rPr>
      <w:b/>
      <w:bCs/>
      <w:sz w:val="28"/>
      <w:szCs w:val="28"/>
    </w:rPr>
  </w:style>
  <w:style w:type="paragraph" w:styleId="8">
    <w:name w:val="heading 8"/>
    <w:basedOn w:val="a"/>
    <w:next w:val="a"/>
    <w:link w:val="80"/>
    <w:qFormat/>
    <w:pPr>
      <w:keepNext/>
      <w:widowControl w:val="0"/>
      <w:numPr>
        <w:ilvl w:val="7"/>
        <w:numId w:val="1"/>
      </w:numPr>
      <w:shd w:val="clear" w:color="auto" w:fill="FFFFFF"/>
      <w:jc w:val="center"/>
      <w:outlineLvl w:val="7"/>
    </w:pPr>
    <w:rPr>
      <w:b/>
      <w:bCs/>
      <w:sz w:val="28"/>
      <w:szCs w:val="28"/>
    </w:rPr>
  </w:style>
  <w:style w:type="paragraph" w:styleId="9">
    <w:name w:val="heading 9"/>
    <w:basedOn w:val="a"/>
    <w:next w:val="a"/>
    <w:link w:val="90"/>
    <w:qFormat/>
    <w:pPr>
      <w:keepNext/>
      <w:numPr>
        <w:ilvl w:val="8"/>
        <w:numId w:val="1"/>
      </w:numPr>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tleChar">
    <w:name w:val="Title Char"/>
    <w:basedOn w:val="a0"/>
    <w:uiPriority w:val="10"/>
    <w:rPr>
      <w:sz w:val="48"/>
      <w:szCs w:val="48"/>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table" w:customStyle="1" w:styleId="Lined">
    <w:name w:val="Lined"/>
    <w:basedOn w:val="a1"/>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szCs w:val="2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szCs w:val="2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szCs w:val="2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szCs w:val="2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szCs w:val="2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szCs w:val="2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a8">
    <w:name w:val="footnote text"/>
    <w:basedOn w:val="a"/>
    <w:link w:val="a9"/>
    <w:uiPriority w:val="99"/>
    <w:semiHidden/>
    <w:unhideWhenUsed/>
    <w:pPr>
      <w:spacing w:after="40"/>
    </w:pPr>
    <w:rPr>
      <w:sz w:val="18"/>
    </w:rPr>
  </w:style>
  <w:style w:type="character" w:customStyle="1" w:styleId="a9">
    <w:name w:val="Текст сноски Знак"/>
    <w:link w:val="a8"/>
    <w:uiPriority w:val="99"/>
    <w:rPr>
      <w:sz w:val="18"/>
    </w:rPr>
  </w:style>
  <w:style w:type="character" w:styleId="aa">
    <w:name w:val="footnote reference"/>
    <w:basedOn w:val="a0"/>
    <w:uiPriority w:val="99"/>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b">
    <w:name w:val="TOC Heading"/>
    <w:uiPriority w:val="39"/>
    <w:unhideWhenUsed/>
  </w:style>
  <w:style w:type="paragraph" w:styleId="ac">
    <w:name w:val="Balloon Text"/>
    <w:basedOn w:val="a"/>
    <w:semiHidden/>
    <w:rPr>
      <w:rFonts w:ascii="Tahoma" w:hAnsi="Tahoma" w:cs="Tahoma"/>
      <w:sz w:val="16"/>
      <w:szCs w:val="16"/>
    </w:rPr>
  </w:style>
  <w:style w:type="character" w:customStyle="1" w:styleId="10">
    <w:name w:val="Заголовок 1 Знак"/>
    <w:link w:val="1"/>
    <w:rPr>
      <w:rFonts w:ascii="Cambria" w:hAnsi="Cambria" w:cs="Times New Roman"/>
      <w:b/>
      <w:bCs/>
      <w:sz w:val="32"/>
      <w:szCs w:val="32"/>
    </w:rPr>
  </w:style>
  <w:style w:type="character" w:customStyle="1" w:styleId="20">
    <w:name w:val="Заголовок 2 Знак"/>
    <w:link w:val="2"/>
    <w:semiHidden/>
    <w:rPr>
      <w:rFonts w:ascii="Cambria" w:hAnsi="Cambria" w:cs="Times New Roman"/>
      <w:b/>
      <w:bCs/>
      <w:i/>
      <w:iCs/>
      <w:sz w:val="28"/>
      <w:szCs w:val="28"/>
    </w:rPr>
  </w:style>
  <w:style w:type="character" w:customStyle="1" w:styleId="30">
    <w:name w:val="Заголовок 3 Знак"/>
    <w:link w:val="3"/>
    <w:semiHidden/>
    <w:rPr>
      <w:rFonts w:ascii="Cambria" w:hAnsi="Cambria" w:cs="Times New Roman"/>
      <w:b/>
      <w:bCs/>
      <w:sz w:val="26"/>
      <w:szCs w:val="26"/>
    </w:rPr>
  </w:style>
  <w:style w:type="character" w:customStyle="1" w:styleId="40">
    <w:name w:val="Заголовок 4 Знак"/>
    <w:link w:val="4"/>
    <w:semiHidden/>
    <w:rPr>
      <w:rFonts w:ascii="Calibri" w:hAnsi="Calibri" w:cs="Times New Roman"/>
      <w:b/>
      <w:bCs/>
      <w:sz w:val="28"/>
      <w:szCs w:val="28"/>
    </w:rPr>
  </w:style>
  <w:style w:type="character" w:customStyle="1" w:styleId="50">
    <w:name w:val="Заголовок 5 Знак"/>
    <w:link w:val="5"/>
    <w:semiHidden/>
    <w:rPr>
      <w:rFonts w:ascii="Calibri" w:hAnsi="Calibri" w:cs="Times New Roman"/>
      <w:b/>
      <w:bCs/>
      <w:i/>
      <w:iCs/>
      <w:sz w:val="26"/>
      <w:szCs w:val="26"/>
    </w:rPr>
  </w:style>
  <w:style w:type="character" w:customStyle="1" w:styleId="60">
    <w:name w:val="Заголовок 6 Знак"/>
    <w:link w:val="6"/>
    <w:semiHidden/>
    <w:rPr>
      <w:rFonts w:ascii="Calibri" w:hAnsi="Calibri" w:cs="Times New Roman"/>
      <w:b/>
      <w:bCs/>
      <w:sz w:val="22"/>
      <w:szCs w:val="22"/>
    </w:rPr>
  </w:style>
  <w:style w:type="character" w:customStyle="1" w:styleId="70">
    <w:name w:val="Заголовок 7 Знак"/>
    <w:link w:val="7"/>
    <w:semiHidden/>
    <w:rPr>
      <w:rFonts w:ascii="Calibri" w:hAnsi="Calibri" w:cs="Times New Roman"/>
      <w:sz w:val="24"/>
      <w:szCs w:val="24"/>
    </w:rPr>
  </w:style>
  <w:style w:type="character" w:customStyle="1" w:styleId="80">
    <w:name w:val="Заголовок 8 Знак"/>
    <w:link w:val="8"/>
    <w:semiHidden/>
    <w:rPr>
      <w:rFonts w:ascii="Calibri" w:hAnsi="Calibri" w:cs="Times New Roman"/>
      <w:i/>
      <w:iCs/>
      <w:sz w:val="24"/>
      <w:szCs w:val="24"/>
    </w:rPr>
  </w:style>
  <w:style w:type="character" w:customStyle="1" w:styleId="90">
    <w:name w:val="Заголовок 9 Знак"/>
    <w:link w:val="9"/>
    <w:semiHidden/>
    <w:rPr>
      <w:rFonts w:ascii="Cambria" w:hAnsi="Cambria" w:cs="Times New Roman"/>
      <w:sz w:val="22"/>
      <w:szCs w:val="22"/>
    </w:rPr>
  </w:style>
  <w:style w:type="paragraph" w:styleId="ad">
    <w:name w:val="Body Text"/>
    <w:basedOn w:val="a"/>
    <w:link w:val="ae"/>
    <w:pPr>
      <w:spacing w:after="120"/>
    </w:pPr>
  </w:style>
  <w:style w:type="character" w:customStyle="1" w:styleId="ae">
    <w:name w:val="Основной текст Знак"/>
    <w:link w:val="ad"/>
    <w:semiHidden/>
    <w:rPr>
      <w:rFonts w:cs="Times New Roman"/>
      <w:sz w:val="24"/>
      <w:szCs w:val="24"/>
    </w:rPr>
  </w:style>
  <w:style w:type="paragraph" w:styleId="af">
    <w:name w:val="footer"/>
    <w:basedOn w:val="a"/>
    <w:link w:val="af0"/>
    <w:uiPriority w:val="99"/>
    <w:pPr>
      <w:tabs>
        <w:tab w:val="center" w:pos="4677"/>
        <w:tab w:val="right" w:pos="9355"/>
      </w:tabs>
    </w:pPr>
  </w:style>
  <w:style w:type="character" w:customStyle="1" w:styleId="af0">
    <w:name w:val="Нижний колонтитул Знак"/>
    <w:link w:val="af"/>
    <w:uiPriority w:val="99"/>
    <w:rPr>
      <w:rFonts w:cs="Times New Roman"/>
      <w:sz w:val="24"/>
      <w:szCs w:val="24"/>
    </w:rPr>
  </w:style>
  <w:style w:type="paragraph" w:styleId="24">
    <w:name w:val="Body Text Indent 2"/>
    <w:basedOn w:val="a"/>
    <w:link w:val="25"/>
    <w:pPr>
      <w:spacing w:after="120" w:line="480" w:lineRule="auto"/>
      <w:ind w:left="283"/>
    </w:pPr>
  </w:style>
  <w:style w:type="character" w:customStyle="1" w:styleId="25">
    <w:name w:val="Основной текст с отступом 2 Знак"/>
    <w:link w:val="24"/>
    <w:semiHidden/>
    <w:rPr>
      <w:rFonts w:cs="Times New Roman"/>
      <w:sz w:val="24"/>
      <w:szCs w:val="24"/>
    </w:rPr>
  </w:style>
  <w:style w:type="character" w:styleId="af1">
    <w:name w:val="page number"/>
    <w:rPr>
      <w:rFonts w:cs="Times New Roman"/>
    </w:rPr>
  </w:style>
  <w:style w:type="paragraph" w:customStyle="1" w:styleId="af2">
    <w:name w:val="Преабмула"/>
    <w:basedOn w:val="a"/>
    <w:pPr>
      <w:spacing w:line="360" w:lineRule="auto"/>
      <w:ind w:firstLine="709"/>
      <w:jc w:val="both"/>
    </w:pPr>
    <w:rPr>
      <w:rFonts w:ascii="Verdana" w:hAnsi="Verdana"/>
      <w:sz w:val="20"/>
      <w:szCs w:val="20"/>
    </w:rPr>
  </w:style>
  <w:style w:type="paragraph" w:styleId="af3">
    <w:name w:val="Subtitle"/>
    <w:basedOn w:val="a"/>
    <w:link w:val="af4"/>
    <w:qFormat/>
    <w:pPr>
      <w:jc w:val="center"/>
    </w:pPr>
    <w:rPr>
      <w:b/>
      <w:szCs w:val="20"/>
    </w:rPr>
  </w:style>
  <w:style w:type="character" w:customStyle="1" w:styleId="af4">
    <w:name w:val="Подзаголовок Знак"/>
    <w:link w:val="af3"/>
    <w:rPr>
      <w:rFonts w:cs="Times New Roman"/>
      <w:b/>
      <w:sz w:val="24"/>
      <w:lang w:val="ru-RU" w:eastAsia="ru-RU" w:bidi="ar-SA"/>
    </w:rPr>
  </w:style>
  <w:style w:type="paragraph" w:customStyle="1" w:styleId="Nonformat">
    <w:name w:val="Nonformat"/>
    <w:basedOn w:val="a"/>
    <w:rPr>
      <w:rFonts w:ascii="Consultant" w:hAnsi="Consultant"/>
      <w:sz w:val="20"/>
      <w:szCs w:val="20"/>
    </w:rPr>
  </w:style>
  <w:style w:type="paragraph" w:styleId="af5">
    <w:name w:val="header"/>
    <w:basedOn w:val="a"/>
    <w:link w:val="af6"/>
    <w:uiPriority w:val="99"/>
    <w:pPr>
      <w:tabs>
        <w:tab w:val="center" w:pos="4677"/>
        <w:tab w:val="right" w:pos="9355"/>
      </w:tabs>
    </w:pPr>
    <w:rPr>
      <w:rFonts w:ascii="Arial" w:hAnsi="Arial"/>
      <w:sz w:val="16"/>
    </w:rPr>
  </w:style>
  <w:style w:type="character" w:customStyle="1" w:styleId="af6">
    <w:name w:val="Верхний колонтитул Знак"/>
    <w:link w:val="af5"/>
    <w:uiPriority w:val="99"/>
    <w:rPr>
      <w:rFonts w:ascii="Arial" w:hAnsi="Arial"/>
      <w:sz w:val="16"/>
      <w:szCs w:val="24"/>
      <w:lang w:val="ru-RU" w:eastAsia="ru-RU" w:bidi="ar-SA"/>
    </w:rPr>
  </w:style>
  <w:style w:type="paragraph" w:customStyle="1" w:styleId="af7">
    <w:name w:val="Конфиденциально"/>
    <w:basedOn w:val="af5"/>
    <w:pPr>
      <w:tabs>
        <w:tab w:val="clear" w:pos="4677"/>
        <w:tab w:val="clear" w:pos="9355"/>
      </w:tabs>
      <w:jc w:val="right"/>
    </w:pPr>
    <w:rPr>
      <w:color w:val="FF0000"/>
      <w:sz w:val="20"/>
    </w:rPr>
  </w:style>
  <w:style w:type="table" w:styleId="af8">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2">
    <w:name w:val="Body Text Indent 3"/>
    <w:basedOn w:val="a"/>
    <w:pPr>
      <w:spacing w:after="120"/>
      <w:ind w:left="283"/>
    </w:pPr>
    <w:rPr>
      <w:sz w:val="16"/>
      <w:szCs w:val="16"/>
    </w:rPr>
  </w:style>
  <w:style w:type="paragraph" w:styleId="af9">
    <w:name w:val="Body Text Indent"/>
    <w:basedOn w:val="a"/>
    <w:pPr>
      <w:spacing w:after="120"/>
      <w:ind w:left="283"/>
    </w:pPr>
  </w:style>
  <w:style w:type="character" w:styleId="afa">
    <w:name w:val="annotation reference"/>
    <w:rPr>
      <w:sz w:val="16"/>
      <w:szCs w:val="16"/>
    </w:rPr>
  </w:style>
  <w:style w:type="paragraph" w:styleId="afb">
    <w:name w:val="annotation text"/>
    <w:basedOn w:val="a"/>
    <w:link w:val="afc"/>
    <w:rPr>
      <w:sz w:val="20"/>
      <w:szCs w:val="20"/>
    </w:rPr>
  </w:style>
  <w:style w:type="character" w:customStyle="1" w:styleId="afc">
    <w:name w:val="Текст примечания Знак"/>
    <w:link w:val="afb"/>
    <w:rPr>
      <w:lang w:val="ru-RU" w:eastAsia="ru-RU"/>
    </w:rPr>
  </w:style>
  <w:style w:type="paragraph" w:styleId="afd">
    <w:name w:val="annotation subject"/>
    <w:basedOn w:val="afb"/>
    <w:next w:val="afb"/>
    <w:link w:val="afe"/>
    <w:rPr>
      <w:b/>
      <w:bCs/>
    </w:rPr>
  </w:style>
  <w:style w:type="character" w:customStyle="1" w:styleId="afe">
    <w:name w:val="Тема примечания Знак"/>
    <w:link w:val="afd"/>
    <w:rPr>
      <w:b/>
      <w:bCs/>
      <w:lang w:val="ru-RU" w:eastAsia="ru-RU"/>
    </w:rPr>
  </w:style>
  <w:style w:type="paragraph" w:customStyle="1" w:styleId="12">
    <w:name w:val="Обычный1"/>
    <w:rPr>
      <w:color w:val="000000"/>
    </w:rPr>
  </w:style>
  <w:style w:type="paragraph" w:styleId="aff">
    <w:name w:val="Normal Indent"/>
    <w:basedOn w:val="a"/>
    <w:uiPriority w:val="99"/>
    <w:pPr>
      <w:ind w:left="720"/>
    </w:pPr>
    <w:rPr>
      <w:szCs w:val="20"/>
      <w:lang w:val="en-US" w:eastAsia="en-US"/>
    </w:rPr>
  </w:style>
  <w:style w:type="character" w:styleId="aff0">
    <w:name w:val="Hyperlink"/>
    <w:basedOn w:val="a0"/>
    <w:uiPriority w:val="99"/>
    <w:unhideWhenUsed/>
    <w:rPr>
      <w:color w:val="0000FF"/>
      <w:u w:val="single"/>
    </w:rPr>
  </w:style>
  <w:style w:type="paragraph" w:styleId="aff1">
    <w:name w:val="List Paragraph"/>
    <w:basedOn w:val="a"/>
    <w:uiPriority w:val="34"/>
    <w:qFormat/>
    <w:pPr>
      <w:ind w:left="720"/>
      <w:contextualSpacing/>
    </w:pPr>
  </w:style>
  <w:style w:type="paragraph" w:customStyle="1" w:styleId="26">
    <w:name w:val="????????? 2"/>
    <w:basedOn w:val="a"/>
    <w:next w:val="a"/>
    <w:pPr>
      <w:keepLines/>
      <w:spacing w:before="240" w:after="60"/>
      <w:jc w:val="both"/>
    </w:pPr>
    <w:rPr>
      <w:sz w:val="20"/>
      <w:szCs w:val="20"/>
    </w:rPr>
  </w:style>
  <w:style w:type="paragraph" w:customStyle="1" w:styleId="Iauiue1">
    <w:name w:val="Iau?iue1"/>
    <w:uiPriority w:val="99"/>
    <w:rsid w:val="0028763E"/>
    <w:pPr>
      <w:widowControl w:val="0"/>
      <w:pBdr>
        <w:top w:val="none" w:sz="0" w:space="0" w:color="auto"/>
        <w:left w:val="none" w:sz="0" w:space="0" w:color="auto"/>
        <w:bottom w:val="none" w:sz="0" w:space="0" w:color="auto"/>
        <w:right w:val="none" w:sz="0" w:space="0" w:color="auto"/>
        <w:between w:val="none" w:sz="0" w:space="0" w:color="auto"/>
      </w:pBdr>
    </w:pPr>
    <w:rPr>
      <w:szCs w:val="20"/>
    </w:rPr>
  </w:style>
  <w:style w:type="paragraph" w:customStyle="1" w:styleId="aff2">
    <w:name w:val="Îáû÷íûé"/>
    <w:uiPriority w:val="99"/>
    <w:rsid w:val="0028763E"/>
    <w:pPr>
      <w:pBdr>
        <w:top w:val="none" w:sz="0" w:space="0" w:color="auto"/>
        <w:left w:val="none" w:sz="0" w:space="0" w:color="auto"/>
        <w:bottom w:val="none" w:sz="0" w:space="0" w:color="auto"/>
        <w:right w:val="none" w:sz="0" w:space="0" w:color="auto"/>
        <w:between w:val="none" w:sz="0" w:space="0" w:color="auto"/>
      </w:pBdr>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2555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D52C3-C52C-4350-A2C8-A48E57462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2669</Words>
  <Characters>15214</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MTBank</Company>
  <LinksUpToDate>false</LinksUpToDate>
  <CharactersWithSpaces>17848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anmartinovich</dc:creator>
  <cp:lastModifiedBy>Забавская Алеся</cp:lastModifiedBy>
  <cp:revision>6</cp:revision>
  <dcterms:created xsi:type="dcterms:W3CDTF">2025-09-24T06:57:00Z</dcterms:created>
  <dcterms:modified xsi:type="dcterms:W3CDTF">2026-06-02T11:24:00Z</dcterms:modified>
</cp:coreProperties>
</file>