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72216" w:rsidRDefault="00B5238D" w:rsidP="00B5238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39095" cy="9926726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095" cy="9926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272C" w:rsidRPr="00E34BD7" w:rsidRDefault="00E5272C" w:rsidP="00B5238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Раздел 1. ОБЩИЕ СВЕДЕНИЯ ОБ ЭМИТЕНТЕ</w:t>
      </w:r>
    </w:p>
    <w:p w:rsidR="00E5272C" w:rsidRPr="00E34BD7" w:rsidRDefault="00E5272C" w:rsidP="00E5272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E5272C" w:rsidRPr="00E34BD7" w:rsidRDefault="00843352" w:rsidP="00843352">
      <w:pPr>
        <w:pStyle w:val="af3"/>
        <w:widowControl w:val="0"/>
        <w:spacing w:after="0" w:line="240" w:lineRule="auto"/>
        <w:ind w:left="567"/>
        <w:jc w:val="both"/>
        <w:rPr>
          <w:rFonts w:ascii="Times New Roman" w:eastAsia="Times New Roman" w:hAnsi="Times New Roman"/>
          <w:b/>
          <w:snapToGrid w:val="0"/>
          <w:sz w:val="28"/>
          <w:szCs w:val="28"/>
          <w:u w:val="single"/>
          <w:lang w:eastAsia="ru-RU"/>
        </w:rPr>
      </w:pPr>
      <w:r>
        <w:rPr>
          <w:rFonts w:ascii="Times New Roman" w:eastAsia="Times New Roman" w:hAnsi="Times New Roman"/>
          <w:b/>
          <w:snapToGrid w:val="0"/>
          <w:sz w:val="28"/>
          <w:szCs w:val="28"/>
          <w:u w:val="single"/>
          <w:lang w:eastAsia="ru-RU"/>
        </w:rPr>
        <w:t xml:space="preserve">1.1. </w:t>
      </w:r>
      <w:r w:rsidR="00E5272C" w:rsidRPr="00E34BD7">
        <w:rPr>
          <w:rFonts w:ascii="Times New Roman" w:eastAsia="Times New Roman" w:hAnsi="Times New Roman"/>
          <w:b/>
          <w:snapToGrid w:val="0"/>
          <w:sz w:val="28"/>
          <w:szCs w:val="28"/>
          <w:u w:val="single"/>
          <w:lang w:eastAsia="ru-RU"/>
        </w:rPr>
        <w:t>Наименование эмитента:</w:t>
      </w:r>
    </w:p>
    <w:p w:rsidR="00E5272C" w:rsidRPr="00E34BD7" w:rsidRDefault="00E5272C" w:rsidP="00E5272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be-BY" w:eastAsia="ru-RU"/>
        </w:rPr>
      </w:pPr>
      <w:r w:rsidRPr="00E34BD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ab/>
      </w:r>
      <w:r w:rsidRPr="00E34BD7">
        <w:rPr>
          <w:rFonts w:ascii="Times New Roman" w:eastAsia="Times New Roman" w:hAnsi="Times New Roman" w:cs="Times New Roman"/>
          <w:i/>
          <w:sz w:val="28"/>
          <w:szCs w:val="28"/>
          <w:lang w:val="be-BY" w:eastAsia="ru-RU"/>
        </w:rPr>
        <w:t>На русском языке</w:t>
      </w:r>
      <w:r w:rsidRPr="00E34BD7">
        <w:rPr>
          <w:rFonts w:ascii="Times New Roman" w:eastAsia="Times New Roman" w:hAnsi="Times New Roman" w:cs="Times New Roman"/>
          <w:sz w:val="28"/>
          <w:szCs w:val="28"/>
          <w:lang w:val="be-BY" w:eastAsia="ru-RU"/>
        </w:rPr>
        <w:t xml:space="preserve">: </w:t>
      </w:r>
    </w:p>
    <w:p w:rsidR="00E5272C" w:rsidRPr="00E34BD7" w:rsidRDefault="00E5272C" w:rsidP="00E5272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be-BY" w:eastAsia="ru-RU"/>
        </w:rPr>
      </w:pPr>
      <w:r w:rsidRPr="00E34BD7">
        <w:rPr>
          <w:rFonts w:ascii="Times New Roman" w:eastAsia="Times New Roman" w:hAnsi="Times New Roman" w:cs="Times New Roman"/>
          <w:sz w:val="28"/>
          <w:szCs w:val="28"/>
          <w:lang w:val="be-BY" w:eastAsia="ru-RU"/>
        </w:rPr>
        <w:t>- полное: Закрытое акционерное общество «Минский транзитный банк»;</w:t>
      </w:r>
    </w:p>
    <w:p w:rsidR="00E5272C" w:rsidRPr="00E34BD7" w:rsidRDefault="00E5272C" w:rsidP="00E5272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sz w:val="28"/>
          <w:szCs w:val="28"/>
          <w:lang w:val="be-BY" w:eastAsia="ru-RU"/>
        </w:rPr>
        <w:t>- сокращенное: ЗАО «М</w:t>
      </w: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ТБ</w:t>
      </w:r>
      <w:r w:rsidRPr="00E34BD7">
        <w:rPr>
          <w:rFonts w:ascii="Times New Roman" w:eastAsia="Times New Roman" w:hAnsi="Times New Roman" w:cs="Times New Roman"/>
          <w:sz w:val="28"/>
          <w:szCs w:val="28"/>
          <w:lang w:val="be-BY" w:eastAsia="ru-RU"/>
        </w:rPr>
        <w:t>анк»</w:t>
      </w:r>
      <w:r w:rsidR="000C0236">
        <w:rPr>
          <w:rFonts w:ascii="Times New Roman" w:eastAsia="Times New Roman" w:hAnsi="Times New Roman" w:cs="Times New Roman"/>
          <w:sz w:val="28"/>
          <w:szCs w:val="28"/>
          <w:lang w:val="be-BY" w:eastAsia="ru-RU"/>
        </w:rPr>
        <w:t xml:space="preserve"> (далее – эмитент, банк)</w:t>
      </w:r>
      <w:r w:rsidRPr="00E34BD7">
        <w:rPr>
          <w:rFonts w:ascii="Times New Roman" w:eastAsia="Times New Roman" w:hAnsi="Times New Roman" w:cs="Times New Roman"/>
          <w:sz w:val="28"/>
          <w:szCs w:val="28"/>
          <w:lang w:val="be-BY" w:eastAsia="ru-RU"/>
        </w:rPr>
        <w:t>.</w:t>
      </w:r>
    </w:p>
    <w:p w:rsidR="00E5272C" w:rsidRPr="00E34BD7" w:rsidRDefault="00E5272C" w:rsidP="00E5272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be-BY" w:eastAsia="ru-RU"/>
        </w:rPr>
      </w:pP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E34BD7">
        <w:rPr>
          <w:rFonts w:ascii="Times New Roman" w:eastAsia="Times New Roman" w:hAnsi="Times New Roman" w:cs="Times New Roman"/>
          <w:i/>
          <w:sz w:val="28"/>
          <w:szCs w:val="28"/>
          <w:lang w:val="be-BY" w:eastAsia="ru-RU"/>
        </w:rPr>
        <w:t>На белорусском языке</w:t>
      </w:r>
      <w:r w:rsidRPr="00E34BD7">
        <w:rPr>
          <w:rFonts w:ascii="Times New Roman" w:eastAsia="Times New Roman" w:hAnsi="Times New Roman" w:cs="Times New Roman"/>
          <w:sz w:val="28"/>
          <w:szCs w:val="28"/>
          <w:lang w:val="be-BY" w:eastAsia="ru-RU"/>
        </w:rPr>
        <w:t>:</w:t>
      </w:r>
    </w:p>
    <w:p w:rsidR="00E5272C" w:rsidRPr="00E34BD7" w:rsidRDefault="00E5272C" w:rsidP="00E5272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полное: </w:t>
      </w:r>
      <w:proofErr w:type="spellStart"/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Закрытае</w:t>
      </w:r>
      <w:proofErr w:type="spellEnd"/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акцыянернае</w:t>
      </w:r>
      <w:proofErr w:type="spellEnd"/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таварыства</w:t>
      </w:r>
      <w:proofErr w:type="spellEnd"/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«М</w:t>
      </w:r>
      <w:proofErr w:type="spellStart"/>
      <w:r w:rsidRPr="00E34BD7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i</w:t>
      </w: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нск</w:t>
      </w:r>
      <w:r w:rsidRPr="00E34BD7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i</w:t>
      </w:r>
      <w:proofErr w:type="spellEnd"/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транз</w:t>
      </w:r>
      <w:r w:rsidRPr="00E34BD7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i</w:t>
      </w: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тны</w:t>
      </w:r>
      <w:proofErr w:type="spellEnd"/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банк»;</w:t>
      </w:r>
    </w:p>
    <w:p w:rsidR="00E5272C" w:rsidRPr="00E34BD7" w:rsidRDefault="00E5272C" w:rsidP="00E5272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- сокращенное: ЗАТ «</w:t>
      </w:r>
      <w:proofErr w:type="spellStart"/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МТБанк</w:t>
      </w:r>
      <w:proofErr w:type="spellEnd"/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».</w:t>
      </w:r>
    </w:p>
    <w:p w:rsidR="00E5272C" w:rsidRPr="00E34BD7" w:rsidRDefault="00E5272C" w:rsidP="00E5272C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napToGrid w:val="0"/>
          <w:sz w:val="28"/>
          <w:szCs w:val="28"/>
          <w:u w:val="single"/>
          <w:lang w:eastAsia="ru-RU"/>
        </w:rPr>
      </w:pPr>
      <w:r w:rsidRPr="00E34BD7">
        <w:rPr>
          <w:rFonts w:ascii="Times New Roman" w:eastAsia="Times New Roman" w:hAnsi="Times New Roman" w:cs="Times New Roman"/>
          <w:b/>
          <w:snapToGrid w:val="0"/>
          <w:sz w:val="28"/>
          <w:szCs w:val="28"/>
          <w:u w:val="single"/>
          <w:lang w:val="be-BY" w:eastAsia="ru-RU"/>
        </w:rPr>
        <w:t>1.</w:t>
      </w:r>
      <w:r w:rsidRPr="00E34BD7">
        <w:rPr>
          <w:rFonts w:ascii="Times New Roman" w:eastAsia="Times New Roman" w:hAnsi="Times New Roman" w:cs="Times New Roman"/>
          <w:b/>
          <w:snapToGrid w:val="0"/>
          <w:sz w:val="28"/>
          <w:szCs w:val="28"/>
          <w:u w:val="single"/>
          <w:lang w:eastAsia="ru-RU"/>
        </w:rPr>
        <w:t>2</w:t>
      </w:r>
      <w:r w:rsidRPr="00E34BD7">
        <w:rPr>
          <w:rFonts w:ascii="Times New Roman" w:eastAsia="Times New Roman" w:hAnsi="Times New Roman" w:cs="Times New Roman"/>
          <w:b/>
          <w:snapToGrid w:val="0"/>
          <w:sz w:val="28"/>
          <w:szCs w:val="28"/>
          <w:u w:val="single"/>
          <w:lang w:val="be-BY" w:eastAsia="ru-RU"/>
        </w:rPr>
        <w:t>. Место нахождения эмитента, телефон, факс, электронный адрес (E-mail)</w:t>
      </w:r>
    </w:p>
    <w:p w:rsidR="00E5272C" w:rsidRPr="00E34BD7" w:rsidRDefault="00E5272C" w:rsidP="00E5272C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Республика Беларусь, 2200</w:t>
      </w:r>
      <w:r w:rsidR="007A38A8"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07</w:t>
      </w: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г. Минск, </w:t>
      </w:r>
      <w:r w:rsidR="007A38A8"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ул. Толстого</w:t>
      </w: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7A38A8"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10</w:t>
      </w:r>
    </w:p>
    <w:p w:rsidR="00E5272C" w:rsidRPr="00E34BD7" w:rsidRDefault="00E5272C" w:rsidP="00E5272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Телефон: +375 (017) 2</w:t>
      </w:r>
      <w:r w:rsidR="00AF48AF" w:rsidRPr="00755CDD">
        <w:rPr>
          <w:rFonts w:ascii="Times New Roman" w:eastAsia="Times New Roman" w:hAnsi="Times New Roman" w:cs="Times New Roman"/>
          <w:sz w:val="28"/>
          <w:szCs w:val="28"/>
          <w:lang w:eastAsia="ru-RU"/>
        </w:rPr>
        <w:t>13</w:t>
      </w: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AF48AF" w:rsidRPr="00755CDD">
        <w:rPr>
          <w:rFonts w:ascii="Times New Roman" w:eastAsia="Times New Roman" w:hAnsi="Times New Roman" w:cs="Times New Roman"/>
          <w:sz w:val="28"/>
          <w:szCs w:val="28"/>
          <w:lang w:eastAsia="ru-RU"/>
        </w:rPr>
        <w:t>29</w:t>
      </w: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-00, телефон/факс: +375 (017) 213-29-09, </w:t>
      </w:r>
    </w:p>
    <w:p w:rsidR="00E5272C" w:rsidRPr="00E34BD7" w:rsidRDefault="00E5272C" w:rsidP="00E5272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E</w:t>
      </w: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Pr="00E34BD7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mail</w:t>
      </w: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</w:t>
      </w:r>
      <w:r w:rsidRPr="00E34BD7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bank</w:t>
      </w: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@</w:t>
      </w:r>
      <w:proofErr w:type="spellStart"/>
      <w:r w:rsidRPr="00E34BD7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mtb</w:t>
      </w:r>
      <w:r w:rsidR="00C868FF" w:rsidRPr="00E34BD7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ank</w:t>
      </w:r>
      <w:proofErr w:type="spellEnd"/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E34BD7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by</w:t>
      </w: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, адрес в интернете</w:t>
      </w:r>
      <w:proofErr w:type="gramStart"/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  <w:r w:rsidRPr="00E34BD7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www</w:t>
      </w: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proofErr w:type="spellStart"/>
      <w:r w:rsidRPr="00E34BD7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mtb</w:t>
      </w:r>
      <w:r w:rsidR="00C868FF" w:rsidRPr="00E34BD7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ank</w:t>
      </w:r>
      <w:proofErr w:type="spellEnd"/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E34BD7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by</w:t>
      </w:r>
      <w:proofErr w:type="gramEnd"/>
    </w:p>
    <w:p w:rsidR="00C868FF" w:rsidRPr="00E34BD7" w:rsidRDefault="00C868FF" w:rsidP="00C868FF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napToGrid w:val="0"/>
          <w:sz w:val="28"/>
          <w:szCs w:val="28"/>
          <w:u w:val="single"/>
          <w:lang w:eastAsia="ru-RU"/>
        </w:rPr>
      </w:pPr>
      <w:r w:rsidRPr="00E34BD7">
        <w:rPr>
          <w:rFonts w:ascii="Times New Roman" w:eastAsia="Times New Roman" w:hAnsi="Times New Roman" w:cs="Times New Roman"/>
          <w:b/>
          <w:snapToGrid w:val="0"/>
          <w:sz w:val="28"/>
          <w:szCs w:val="28"/>
          <w:u w:val="single"/>
          <w:lang w:val="be-BY" w:eastAsia="ru-RU"/>
        </w:rPr>
        <w:t>1.</w:t>
      </w:r>
      <w:r w:rsidRPr="00E34BD7">
        <w:rPr>
          <w:rFonts w:ascii="Times New Roman" w:eastAsia="Times New Roman" w:hAnsi="Times New Roman" w:cs="Times New Roman"/>
          <w:b/>
          <w:snapToGrid w:val="0"/>
          <w:sz w:val="28"/>
          <w:szCs w:val="28"/>
          <w:u w:val="single"/>
          <w:lang w:eastAsia="ru-RU"/>
        </w:rPr>
        <w:t>3</w:t>
      </w:r>
      <w:r w:rsidRPr="00E34BD7">
        <w:rPr>
          <w:rFonts w:ascii="Times New Roman" w:eastAsia="Times New Roman" w:hAnsi="Times New Roman" w:cs="Times New Roman"/>
          <w:b/>
          <w:snapToGrid w:val="0"/>
          <w:sz w:val="28"/>
          <w:szCs w:val="28"/>
          <w:u w:val="single"/>
          <w:lang w:val="be-BY" w:eastAsia="ru-RU"/>
        </w:rPr>
        <w:t>. Дата, номер государственной регистрации эмитента и наименование органа, его зарегистрировавшего</w:t>
      </w:r>
    </w:p>
    <w:p w:rsidR="00C868FF" w:rsidRPr="00E34BD7" w:rsidRDefault="00C868FF" w:rsidP="00C868F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ЗАО «</w:t>
      </w:r>
      <w:proofErr w:type="spellStart"/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МТБанк</w:t>
      </w:r>
      <w:proofErr w:type="spellEnd"/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 создано в соответствии с учредительным договором от 15 сентября 1993 года и решением собрания учредителей от 15 сентября 1993 года (протокол № 1)  в форме </w:t>
      </w:r>
      <w:r w:rsidR="00450088"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закрытого </w:t>
      </w: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акционерного общества с наименованием Совместный коммерческий Белорусско-Латвийско-Швейцарский банк «Минский транзитный банк». Банк зарегистрирован Национальным банком Республики Беларусь 14 марта 1994 года, регистрационный номер 38.</w:t>
      </w:r>
    </w:p>
    <w:p w:rsidR="00C868FF" w:rsidRPr="00E34BD7" w:rsidRDefault="00C868FF" w:rsidP="00C868F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Решением Собрания акционеров </w:t>
      </w:r>
      <w:r w:rsidRPr="00E34BD7">
        <w:rPr>
          <w:rFonts w:ascii="Times New Roman" w:eastAsia="Times New Roman" w:hAnsi="Times New Roman" w:cs="Times New Roman"/>
          <w:sz w:val="28"/>
          <w:szCs w:val="28"/>
          <w:lang w:val="be-BY" w:eastAsia="ru-RU"/>
        </w:rPr>
        <w:t>от 9 февраля 1996 года (протокол № 1)</w:t>
      </w: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Банк переименован в Совместный акционерный коммерческий банк «Минский транзитный банк». Изменения в учредительные документы Банка, связанные с изменением наименования, зарегистрированы Национальным банком Республики Беларусь 18 мая 1996 года.</w:t>
      </w:r>
    </w:p>
    <w:p w:rsidR="00C868FF" w:rsidRPr="00E34BD7" w:rsidRDefault="00C868FF" w:rsidP="00C868F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Решением Собрания акционеров от 9 ноября 2000 года (протокол № 3) Банк переименован в Закрытое акционерное общество «Минский транзитный банк». Изменения в учредительные документы Банка, связанные с изменением наименования, зарегистрированы Национальным банком Республики Беларусь 8 декабря 2000 года.</w:t>
      </w:r>
    </w:p>
    <w:p w:rsidR="00C868FF" w:rsidRPr="00E34BD7" w:rsidRDefault="00C868FF" w:rsidP="00C868FF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napToGrid w:val="0"/>
          <w:sz w:val="28"/>
          <w:szCs w:val="28"/>
          <w:u w:val="single"/>
          <w:lang w:eastAsia="ru-RU"/>
        </w:rPr>
      </w:pPr>
      <w:r w:rsidRPr="00E34BD7">
        <w:rPr>
          <w:rFonts w:ascii="Times New Roman" w:eastAsia="Times New Roman" w:hAnsi="Times New Roman" w:cs="Times New Roman"/>
          <w:b/>
          <w:snapToGrid w:val="0"/>
          <w:sz w:val="28"/>
          <w:szCs w:val="28"/>
          <w:u w:val="single"/>
          <w:lang w:val="be-BY" w:eastAsia="ru-RU"/>
        </w:rPr>
        <w:t>1.</w:t>
      </w:r>
      <w:r w:rsidR="00E34BD7">
        <w:rPr>
          <w:rFonts w:ascii="Times New Roman" w:eastAsia="Times New Roman" w:hAnsi="Times New Roman" w:cs="Times New Roman"/>
          <w:b/>
          <w:snapToGrid w:val="0"/>
          <w:sz w:val="28"/>
          <w:szCs w:val="28"/>
          <w:u w:val="single"/>
          <w:lang w:val="be-BY" w:eastAsia="ru-RU"/>
        </w:rPr>
        <w:t>4</w:t>
      </w:r>
      <w:r w:rsidRPr="00E34BD7">
        <w:rPr>
          <w:rFonts w:ascii="Times New Roman" w:eastAsia="Times New Roman" w:hAnsi="Times New Roman" w:cs="Times New Roman"/>
          <w:b/>
          <w:snapToGrid w:val="0"/>
          <w:sz w:val="28"/>
          <w:szCs w:val="28"/>
          <w:u w:val="single"/>
          <w:lang w:val="be-BY" w:eastAsia="ru-RU"/>
        </w:rPr>
        <w:t xml:space="preserve">. </w:t>
      </w:r>
      <w:r w:rsidRPr="00E34BD7">
        <w:rPr>
          <w:rFonts w:ascii="Times New Roman" w:eastAsia="Times New Roman" w:hAnsi="Times New Roman" w:cs="Times New Roman"/>
          <w:b/>
          <w:snapToGrid w:val="0"/>
          <w:sz w:val="28"/>
          <w:szCs w:val="28"/>
          <w:u w:val="single"/>
          <w:lang w:eastAsia="ru-RU"/>
        </w:rPr>
        <w:t>Наименование депозитария,</w:t>
      </w:r>
      <w:r w:rsidRPr="00E34BD7">
        <w:rPr>
          <w:rFonts w:ascii="Times New Roman" w:eastAsia="Times New Roman" w:hAnsi="Times New Roman" w:cs="Times New Roman"/>
          <w:b/>
          <w:snapToGrid w:val="0"/>
          <w:sz w:val="28"/>
          <w:szCs w:val="28"/>
          <w:u w:val="single"/>
          <w:lang w:val="be-BY" w:eastAsia="ru-RU"/>
        </w:rPr>
        <w:t xml:space="preserve"> обслуживающ</w:t>
      </w:r>
      <w:r w:rsidRPr="00E34BD7">
        <w:rPr>
          <w:rFonts w:ascii="Times New Roman" w:eastAsia="Times New Roman" w:hAnsi="Times New Roman" w:cs="Times New Roman"/>
          <w:b/>
          <w:snapToGrid w:val="0"/>
          <w:sz w:val="28"/>
          <w:szCs w:val="28"/>
          <w:u w:val="single"/>
          <w:lang w:eastAsia="ru-RU"/>
        </w:rPr>
        <w:t>его эмитента</w:t>
      </w:r>
    </w:p>
    <w:p w:rsidR="00C868FF" w:rsidRPr="00147520" w:rsidRDefault="00C868FF" w:rsidP="00C868F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Депозитарием эмитента является Депозитарий ЗАО «</w:t>
      </w:r>
      <w:proofErr w:type="spellStart"/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МТБанк</w:t>
      </w:r>
      <w:proofErr w:type="spellEnd"/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», расположенный по адресу: г. Минск, ул. Толстого, 10, код депозитария 014. Банк зарегистрирован Национальным банком Республики Беларусь 14 марта 1994 года, номер регистрации 38. Специальное разрешение (лицензия) №02200/5200-1246-1112 на осуществлени</w:t>
      </w:r>
      <w:r w:rsidR="000C0236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профессиональной и биржевой деятельности по ценным бумагам выдано Министерством финансов Республики Беларусь</w:t>
      </w:r>
      <w:r w:rsidR="000C023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05216A" w:rsidRPr="00E34BD7" w:rsidRDefault="0005216A" w:rsidP="0005216A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napToGrid w:val="0"/>
          <w:sz w:val="28"/>
          <w:szCs w:val="28"/>
          <w:u w:val="single"/>
          <w:lang w:eastAsia="ru-RU"/>
        </w:rPr>
      </w:pPr>
      <w:r w:rsidRPr="00E34BD7">
        <w:rPr>
          <w:rFonts w:ascii="Times New Roman" w:eastAsia="Times New Roman" w:hAnsi="Times New Roman" w:cs="Times New Roman"/>
          <w:b/>
          <w:snapToGrid w:val="0"/>
          <w:sz w:val="28"/>
          <w:szCs w:val="28"/>
          <w:u w:val="single"/>
          <w:lang w:val="be-BY" w:eastAsia="ru-RU"/>
        </w:rPr>
        <w:t>1.</w:t>
      </w:r>
      <w:r w:rsidR="00E34BD7">
        <w:rPr>
          <w:rFonts w:ascii="Times New Roman" w:eastAsia="Times New Roman" w:hAnsi="Times New Roman" w:cs="Times New Roman"/>
          <w:b/>
          <w:snapToGrid w:val="0"/>
          <w:sz w:val="28"/>
          <w:szCs w:val="28"/>
          <w:u w:val="single"/>
          <w:lang w:val="be-BY" w:eastAsia="ru-RU"/>
        </w:rPr>
        <w:t>5</w:t>
      </w:r>
      <w:r w:rsidRPr="00E34BD7">
        <w:rPr>
          <w:rFonts w:ascii="Times New Roman" w:eastAsia="Times New Roman" w:hAnsi="Times New Roman" w:cs="Times New Roman"/>
          <w:b/>
          <w:snapToGrid w:val="0"/>
          <w:sz w:val="28"/>
          <w:szCs w:val="28"/>
          <w:u w:val="single"/>
          <w:lang w:val="be-BY" w:eastAsia="ru-RU"/>
        </w:rPr>
        <w:t xml:space="preserve">. Сведения о филиалах и представительствах </w:t>
      </w:r>
      <w:r w:rsidRPr="00E34BD7">
        <w:rPr>
          <w:rFonts w:ascii="Times New Roman" w:eastAsia="Times New Roman" w:hAnsi="Times New Roman" w:cs="Times New Roman"/>
          <w:b/>
          <w:snapToGrid w:val="0"/>
          <w:sz w:val="28"/>
          <w:szCs w:val="28"/>
          <w:u w:val="single"/>
          <w:lang w:eastAsia="ru-RU"/>
        </w:rPr>
        <w:t>эмитента</w:t>
      </w:r>
    </w:p>
    <w:p w:rsidR="0005216A" w:rsidRDefault="0005216A" w:rsidP="00C868FF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  <w:t>Эмитент не имеет филиалов и представительств.</w:t>
      </w:r>
    </w:p>
    <w:p w:rsidR="00B25CD8" w:rsidRDefault="00B25CD8" w:rsidP="00C868FF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</w:pPr>
    </w:p>
    <w:p w:rsidR="00843352" w:rsidRPr="00E34BD7" w:rsidRDefault="00843352" w:rsidP="00C868FF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</w:pPr>
    </w:p>
    <w:p w:rsidR="00C868FF" w:rsidRPr="00E34BD7" w:rsidRDefault="00C868FF" w:rsidP="00C868FF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napToGrid w:val="0"/>
          <w:sz w:val="28"/>
          <w:szCs w:val="28"/>
          <w:u w:val="single"/>
          <w:lang w:eastAsia="ru-RU"/>
        </w:rPr>
      </w:pPr>
      <w:r w:rsidRPr="00E34BD7">
        <w:rPr>
          <w:rFonts w:ascii="Times New Roman" w:eastAsia="Times New Roman" w:hAnsi="Times New Roman" w:cs="Times New Roman"/>
          <w:b/>
          <w:snapToGrid w:val="0"/>
          <w:sz w:val="28"/>
          <w:szCs w:val="28"/>
          <w:u w:val="single"/>
          <w:lang w:val="be-BY" w:eastAsia="ru-RU"/>
        </w:rPr>
        <w:lastRenderedPageBreak/>
        <w:t>1.</w:t>
      </w:r>
      <w:r w:rsidR="00E34BD7">
        <w:rPr>
          <w:rFonts w:ascii="Times New Roman" w:eastAsia="Times New Roman" w:hAnsi="Times New Roman" w:cs="Times New Roman"/>
          <w:b/>
          <w:snapToGrid w:val="0"/>
          <w:sz w:val="28"/>
          <w:szCs w:val="28"/>
          <w:u w:val="single"/>
          <w:lang w:val="be-BY" w:eastAsia="ru-RU"/>
        </w:rPr>
        <w:t>6</w:t>
      </w:r>
      <w:r w:rsidRPr="00E34BD7">
        <w:rPr>
          <w:rFonts w:ascii="Times New Roman" w:eastAsia="Times New Roman" w:hAnsi="Times New Roman" w:cs="Times New Roman"/>
          <w:b/>
          <w:snapToGrid w:val="0"/>
          <w:sz w:val="28"/>
          <w:szCs w:val="28"/>
          <w:u w:val="single"/>
          <w:lang w:val="be-BY" w:eastAsia="ru-RU"/>
        </w:rPr>
        <w:t>. С</w:t>
      </w:r>
      <w:r w:rsidRPr="00E34BD7">
        <w:rPr>
          <w:rFonts w:ascii="Times New Roman" w:eastAsia="Times New Roman" w:hAnsi="Times New Roman" w:cs="Times New Roman"/>
          <w:b/>
          <w:snapToGrid w:val="0"/>
          <w:sz w:val="28"/>
          <w:szCs w:val="28"/>
          <w:u w:val="single"/>
          <w:lang w:eastAsia="ru-RU"/>
        </w:rPr>
        <w:t xml:space="preserve">ведения о членах </w:t>
      </w:r>
      <w:r w:rsidRPr="00E34BD7">
        <w:rPr>
          <w:rFonts w:ascii="Times New Roman" w:eastAsia="Times New Roman" w:hAnsi="Times New Roman" w:cs="Times New Roman"/>
          <w:b/>
          <w:snapToGrid w:val="0"/>
          <w:sz w:val="28"/>
          <w:szCs w:val="28"/>
          <w:u w:val="single"/>
          <w:lang w:val="be-BY" w:eastAsia="ru-RU"/>
        </w:rPr>
        <w:t>Наблюдательного совета</w:t>
      </w:r>
      <w:r w:rsidR="009F1FD9" w:rsidRPr="00E34BD7">
        <w:rPr>
          <w:rFonts w:ascii="Times New Roman" w:eastAsia="Times New Roman" w:hAnsi="Times New Roman" w:cs="Times New Roman"/>
          <w:b/>
          <w:snapToGrid w:val="0"/>
          <w:sz w:val="28"/>
          <w:szCs w:val="28"/>
          <w:u w:val="single"/>
          <w:lang w:val="be-BY" w:eastAsia="ru-RU"/>
        </w:rPr>
        <w:t xml:space="preserve">, </w:t>
      </w:r>
      <w:r w:rsidRPr="00E34BD7">
        <w:rPr>
          <w:rFonts w:ascii="Times New Roman" w:eastAsia="Times New Roman" w:hAnsi="Times New Roman" w:cs="Times New Roman"/>
          <w:b/>
          <w:snapToGrid w:val="0"/>
          <w:sz w:val="28"/>
          <w:szCs w:val="28"/>
          <w:u w:val="single"/>
          <w:lang w:val="be-BY" w:eastAsia="ru-RU"/>
        </w:rPr>
        <w:t>Правления</w:t>
      </w:r>
      <w:r w:rsidR="009F1FD9" w:rsidRPr="00E34BD7">
        <w:rPr>
          <w:rFonts w:ascii="Times New Roman" w:eastAsia="Times New Roman" w:hAnsi="Times New Roman" w:cs="Times New Roman"/>
          <w:b/>
          <w:snapToGrid w:val="0"/>
          <w:sz w:val="28"/>
          <w:szCs w:val="28"/>
          <w:u w:val="single"/>
          <w:lang w:val="be-BY" w:eastAsia="ru-RU"/>
        </w:rPr>
        <w:t xml:space="preserve">, контрольных органов </w:t>
      </w:r>
      <w:r w:rsidRPr="00E34BD7">
        <w:rPr>
          <w:rFonts w:ascii="Times New Roman" w:eastAsia="Times New Roman" w:hAnsi="Times New Roman" w:cs="Times New Roman"/>
          <w:b/>
          <w:snapToGrid w:val="0"/>
          <w:sz w:val="28"/>
          <w:szCs w:val="28"/>
          <w:u w:val="single"/>
          <w:lang w:val="be-BY" w:eastAsia="ru-RU"/>
        </w:rPr>
        <w:t>эмитента</w:t>
      </w:r>
    </w:p>
    <w:p w:rsidR="00C868FF" w:rsidRPr="00E34BD7" w:rsidRDefault="00C868FF" w:rsidP="00C868FF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napToGrid w:val="0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b/>
          <w:sz w:val="28"/>
          <w:szCs w:val="28"/>
          <w:lang w:val="be-BY" w:eastAsia="ru-RU"/>
        </w:rPr>
        <w:t xml:space="preserve">Состав Наблюдательного совета </w:t>
      </w:r>
      <w:r w:rsidRPr="00E34BD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ЗАО</w:t>
      </w:r>
      <w:r w:rsidRPr="00E34BD7">
        <w:rPr>
          <w:rFonts w:ascii="Times New Roman" w:eastAsia="Times New Roman" w:hAnsi="Times New Roman" w:cs="Times New Roman"/>
          <w:b/>
          <w:snapToGrid w:val="0"/>
          <w:sz w:val="28"/>
          <w:szCs w:val="28"/>
          <w:lang w:val="be-BY" w:eastAsia="ru-RU"/>
        </w:rPr>
        <w:t xml:space="preserve"> «</w:t>
      </w:r>
      <w:proofErr w:type="spellStart"/>
      <w:r w:rsidRPr="00E34BD7">
        <w:rPr>
          <w:rFonts w:ascii="Times New Roman" w:eastAsia="Times New Roman" w:hAnsi="Times New Roman" w:cs="Times New Roman"/>
          <w:b/>
          <w:snapToGrid w:val="0"/>
          <w:sz w:val="28"/>
          <w:szCs w:val="28"/>
          <w:lang w:eastAsia="ru-RU"/>
        </w:rPr>
        <w:t>МТБанк</w:t>
      </w:r>
      <w:proofErr w:type="spellEnd"/>
      <w:r w:rsidRPr="00E34BD7">
        <w:rPr>
          <w:rFonts w:ascii="Times New Roman" w:eastAsia="Times New Roman" w:hAnsi="Times New Roman" w:cs="Times New Roman"/>
          <w:b/>
          <w:snapToGrid w:val="0"/>
          <w:sz w:val="28"/>
          <w:szCs w:val="28"/>
          <w:lang w:val="be-BY" w:eastAsia="ru-RU"/>
        </w:rPr>
        <w:t>»</w:t>
      </w:r>
      <w:r w:rsidRPr="00E34BD7">
        <w:rPr>
          <w:rFonts w:ascii="Times New Roman" w:eastAsia="Times New Roman" w:hAnsi="Times New Roman" w:cs="Times New Roman"/>
          <w:b/>
          <w:snapToGrid w:val="0"/>
          <w:sz w:val="28"/>
          <w:szCs w:val="28"/>
          <w:lang w:eastAsia="ru-RU"/>
        </w:rPr>
        <w:t>:</w:t>
      </w:r>
    </w:p>
    <w:p w:rsidR="00C868FF" w:rsidRPr="00E34BD7" w:rsidRDefault="00C868FF" w:rsidP="003F3153">
      <w:pPr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Председатель </w:t>
      </w:r>
      <w:r w:rsidRPr="00E34BD7">
        <w:rPr>
          <w:rFonts w:ascii="Times New Roman" w:eastAsia="Times New Roman" w:hAnsi="Times New Roman" w:cs="Times New Roman"/>
          <w:b/>
          <w:sz w:val="28"/>
          <w:szCs w:val="28"/>
          <w:lang w:val="be-BY" w:eastAsia="ru-RU"/>
        </w:rPr>
        <w:t xml:space="preserve">Наблюдательного совета - </w:t>
      </w:r>
      <w:proofErr w:type="spellStart"/>
      <w:r w:rsidRPr="00E34BD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Марцынкевич</w:t>
      </w:r>
      <w:proofErr w:type="spellEnd"/>
      <w:r w:rsidRPr="00E34BD7">
        <w:rPr>
          <w:rFonts w:ascii="Times New Roman" w:eastAsia="Times New Roman" w:hAnsi="Times New Roman" w:cs="Times New Roman"/>
          <w:b/>
          <w:sz w:val="28"/>
          <w:szCs w:val="28"/>
          <w:lang w:val="be-BY" w:eastAsia="ru-RU"/>
        </w:rPr>
        <w:t xml:space="preserve"> </w:t>
      </w:r>
      <w:r w:rsidRPr="00E34BD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Тимофей</w:t>
      </w:r>
      <w:r w:rsidRPr="00E34BD7">
        <w:rPr>
          <w:rFonts w:ascii="Times New Roman" w:eastAsia="Times New Roman" w:hAnsi="Times New Roman" w:cs="Times New Roman"/>
          <w:b/>
          <w:sz w:val="28"/>
          <w:szCs w:val="28"/>
          <w:lang w:val="be-BY" w:eastAsia="ru-RU"/>
        </w:rPr>
        <w:t xml:space="preserve"> </w:t>
      </w:r>
      <w:r w:rsidRPr="00E34BD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Борисович</w:t>
      </w:r>
    </w:p>
    <w:p w:rsidR="00C868FF" w:rsidRPr="00E34BD7" w:rsidRDefault="00C868FF" w:rsidP="00C868FF">
      <w:pPr>
        <w:autoSpaceDE w:val="0"/>
        <w:autoSpaceDN w:val="0"/>
        <w:adjustRightInd w:val="0"/>
        <w:spacing w:after="0" w:line="240" w:lineRule="auto"/>
        <w:ind w:left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Занимаемая должность в настоящее время:</w:t>
      </w: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генеральный директор </w:t>
      </w:r>
      <w:r w:rsidR="005655D7"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ОО</w:t>
      </w: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О «</w:t>
      </w:r>
      <w:r w:rsidR="005655D7"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Велес-</w:t>
      </w:r>
      <w:proofErr w:type="spellStart"/>
      <w:r w:rsidR="005655D7"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Мит</w:t>
      </w:r>
      <w:proofErr w:type="spellEnd"/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».</w:t>
      </w:r>
    </w:p>
    <w:p w:rsidR="00C868FF" w:rsidRPr="00E34BD7" w:rsidRDefault="00C868FF" w:rsidP="00C868FF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be-BY" w:eastAsia="ru-RU"/>
        </w:rPr>
      </w:pPr>
      <w:r w:rsidRPr="00E34BD7">
        <w:rPr>
          <w:rFonts w:ascii="Times New Roman" w:eastAsia="Times New Roman" w:hAnsi="Times New Roman" w:cs="Times New Roman"/>
          <w:sz w:val="28"/>
          <w:szCs w:val="28"/>
          <w:lang w:val="be-BY" w:eastAsia="ru-RU"/>
        </w:rPr>
        <w:t>Акций</w:t>
      </w: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ЗАО</w:t>
      </w:r>
      <w:r w:rsidRPr="00E34BD7">
        <w:rPr>
          <w:rFonts w:ascii="Times New Roman" w:eastAsia="Times New Roman" w:hAnsi="Times New Roman" w:cs="Times New Roman"/>
          <w:sz w:val="28"/>
          <w:szCs w:val="28"/>
          <w:lang w:val="be-BY" w:eastAsia="ru-RU"/>
        </w:rPr>
        <w:t xml:space="preserve"> «</w:t>
      </w:r>
      <w:proofErr w:type="spellStart"/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МТБанк</w:t>
      </w:r>
      <w:proofErr w:type="spellEnd"/>
      <w:r w:rsidRPr="00E34BD7">
        <w:rPr>
          <w:rFonts w:ascii="Times New Roman" w:eastAsia="Times New Roman" w:hAnsi="Times New Roman" w:cs="Times New Roman"/>
          <w:sz w:val="28"/>
          <w:szCs w:val="28"/>
          <w:lang w:val="be-BY" w:eastAsia="ru-RU"/>
        </w:rPr>
        <w:t>» в собственности не имеет.</w:t>
      </w:r>
    </w:p>
    <w:p w:rsidR="00C868FF" w:rsidRPr="00E34BD7" w:rsidRDefault="00C868FF" w:rsidP="00887533">
      <w:pPr>
        <w:autoSpaceDE w:val="0"/>
        <w:autoSpaceDN w:val="0"/>
        <w:adjustRightInd w:val="0"/>
        <w:spacing w:after="0" w:line="240" w:lineRule="auto"/>
        <w:ind w:left="567" w:hanging="2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sz w:val="28"/>
          <w:szCs w:val="28"/>
          <w:lang w:val="be-BY" w:eastAsia="ru-RU"/>
        </w:rPr>
        <w:t xml:space="preserve">Акций и долей </w:t>
      </w: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дочерних и зависимых хозяйственных обществ эмитента в собственности не имеет.</w:t>
      </w:r>
    </w:p>
    <w:p w:rsidR="00F818D1" w:rsidRPr="00E34BD7" w:rsidRDefault="00F818D1" w:rsidP="00F818D1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val="be-BY" w:eastAsia="ru-RU"/>
        </w:rPr>
        <w:t>Заместитель Председателя</w:t>
      </w:r>
      <w:r w:rsidRPr="00E34BD7">
        <w:rPr>
          <w:rFonts w:ascii="Times New Roman" w:eastAsia="Times New Roman" w:hAnsi="Times New Roman" w:cs="Times New Roman"/>
          <w:b/>
          <w:sz w:val="28"/>
          <w:szCs w:val="28"/>
          <w:lang w:val="be-BY" w:eastAsia="ru-RU"/>
        </w:rPr>
        <w:t xml:space="preserve"> Наблюдательного совета – Зубковская Людмила Павловна</w:t>
      </w:r>
    </w:p>
    <w:p w:rsidR="00F818D1" w:rsidRPr="00E34BD7" w:rsidRDefault="00F818D1" w:rsidP="00F818D1">
      <w:pPr>
        <w:tabs>
          <w:tab w:val="left" w:pos="567"/>
          <w:tab w:val="left" w:pos="1881"/>
          <w:tab w:val="left" w:pos="8901"/>
          <w:tab w:val="left" w:pos="9621"/>
        </w:tabs>
        <w:autoSpaceDE w:val="0"/>
        <w:autoSpaceDN w:val="0"/>
        <w:adjustRightInd w:val="0"/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Занимаемая должность в настоящее время: ОДО «БЕЛНЕФТЕГАЗ», заместитель директора по </w:t>
      </w:r>
      <w:proofErr w:type="gramStart"/>
      <w:r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финансовым</w:t>
      </w:r>
      <w:proofErr w:type="gramEnd"/>
      <w:r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вопросам-финансовый директор.</w:t>
      </w:r>
    </w:p>
    <w:p w:rsidR="00F818D1" w:rsidRPr="00E34BD7" w:rsidRDefault="00F818D1" w:rsidP="00F818D1">
      <w:pPr>
        <w:tabs>
          <w:tab w:val="left" w:pos="567"/>
          <w:tab w:val="left" w:pos="1881"/>
          <w:tab w:val="left" w:pos="8901"/>
          <w:tab w:val="left" w:pos="9621"/>
        </w:tabs>
        <w:autoSpaceDE w:val="0"/>
        <w:autoSpaceDN w:val="0"/>
        <w:adjustRightInd w:val="0"/>
        <w:spacing w:after="0" w:line="240" w:lineRule="auto"/>
        <w:ind w:left="567"/>
        <w:rPr>
          <w:rFonts w:ascii="Times New Roman" w:eastAsia="Times New Roman" w:hAnsi="Times New Roman" w:cs="Times New Roman"/>
          <w:color w:val="000000"/>
          <w:sz w:val="28"/>
          <w:szCs w:val="28"/>
          <w:lang w:val="be-BY" w:eastAsia="ru-RU"/>
        </w:rPr>
      </w:pP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Акций ЗАО «</w:t>
      </w:r>
      <w:proofErr w:type="spellStart"/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МТБанк</w:t>
      </w:r>
      <w:proofErr w:type="spellEnd"/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» в собственности не имеет.</w:t>
      </w:r>
    </w:p>
    <w:p w:rsidR="00F818D1" w:rsidRPr="00E34BD7" w:rsidRDefault="00F818D1" w:rsidP="00F818D1">
      <w:pPr>
        <w:autoSpaceDE w:val="0"/>
        <w:autoSpaceDN w:val="0"/>
        <w:adjustRightInd w:val="0"/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sz w:val="28"/>
          <w:szCs w:val="28"/>
          <w:lang w:val="be-BY" w:eastAsia="ru-RU"/>
        </w:rPr>
        <w:t xml:space="preserve">Акций и долей </w:t>
      </w: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дочерних и зависимых хозяйственных обществ эмитента в собственности не имеет.</w:t>
      </w:r>
    </w:p>
    <w:p w:rsidR="00C868FF" w:rsidRPr="00E34BD7" w:rsidRDefault="00C868FF" w:rsidP="00C868F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Член Наблюдательного совета  - Бураков Владимир Валерьевич</w:t>
      </w:r>
    </w:p>
    <w:p w:rsidR="00C868FF" w:rsidRPr="00E34BD7" w:rsidRDefault="00C868FF" w:rsidP="00C868FF">
      <w:pPr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Занимаемая должность в настоящее время: </w:t>
      </w:r>
      <w:r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ЗАО «</w:t>
      </w:r>
      <w:proofErr w:type="spellStart"/>
      <w:r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МТБанк</w:t>
      </w:r>
      <w:proofErr w:type="spellEnd"/>
      <w:r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», независимый директор.</w:t>
      </w:r>
    </w:p>
    <w:p w:rsidR="00C868FF" w:rsidRPr="00E34BD7" w:rsidRDefault="00C868FF" w:rsidP="00C868FF">
      <w:pPr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sz w:val="28"/>
          <w:szCs w:val="28"/>
          <w:lang w:val="be-BY" w:eastAsia="ru-RU"/>
        </w:rPr>
      </w:pPr>
      <w:r w:rsidRPr="00E34BD7">
        <w:rPr>
          <w:rFonts w:ascii="Times New Roman" w:eastAsia="Times New Roman" w:hAnsi="Times New Roman" w:cs="Times New Roman"/>
          <w:sz w:val="28"/>
          <w:szCs w:val="28"/>
          <w:lang w:val="be-BY" w:eastAsia="ru-RU"/>
        </w:rPr>
        <w:t xml:space="preserve">Акций </w:t>
      </w: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ЗАО</w:t>
      </w:r>
      <w:r w:rsidRPr="00E34BD7">
        <w:rPr>
          <w:rFonts w:ascii="Times New Roman" w:eastAsia="Times New Roman" w:hAnsi="Times New Roman" w:cs="Times New Roman"/>
          <w:sz w:val="28"/>
          <w:szCs w:val="28"/>
          <w:lang w:val="be-BY" w:eastAsia="ru-RU"/>
        </w:rPr>
        <w:t xml:space="preserve"> «</w:t>
      </w:r>
      <w:proofErr w:type="spellStart"/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МТБанк</w:t>
      </w:r>
      <w:proofErr w:type="spellEnd"/>
      <w:r w:rsidRPr="00E34BD7">
        <w:rPr>
          <w:rFonts w:ascii="Times New Roman" w:eastAsia="Times New Roman" w:hAnsi="Times New Roman" w:cs="Times New Roman"/>
          <w:sz w:val="28"/>
          <w:szCs w:val="28"/>
          <w:lang w:val="be-BY" w:eastAsia="ru-RU"/>
        </w:rPr>
        <w:t>» в собственности не имеет.</w:t>
      </w:r>
    </w:p>
    <w:p w:rsidR="00C868FF" w:rsidRPr="00E34BD7" w:rsidRDefault="00C868FF" w:rsidP="00887533">
      <w:pPr>
        <w:autoSpaceDE w:val="0"/>
        <w:autoSpaceDN w:val="0"/>
        <w:adjustRightInd w:val="0"/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sz w:val="28"/>
          <w:szCs w:val="28"/>
          <w:lang w:val="be-BY" w:eastAsia="ru-RU"/>
        </w:rPr>
        <w:t xml:space="preserve">Акций и долей </w:t>
      </w: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дочерних и зависимых хозяйственных обществ эмитента в собственности не имеет.</w:t>
      </w:r>
    </w:p>
    <w:p w:rsidR="00C868FF" w:rsidRPr="00E34BD7" w:rsidRDefault="00C868FF" w:rsidP="00C868F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b/>
          <w:sz w:val="28"/>
          <w:szCs w:val="28"/>
          <w:lang w:val="be-BY" w:eastAsia="ru-RU"/>
        </w:rPr>
        <w:t xml:space="preserve">Член Наблюдательного совета – </w:t>
      </w:r>
      <w:proofErr w:type="spellStart"/>
      <w:r w:rsidRPr="00E34BD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Поломошнова</w:t>
      </w:r>
      <w:proofErr w:type="spellEnd"/>
      <w:r w:rsidRPr="00E34BD7">
        <w:rPr>
          <w:rFonts w:ascii="Times New Roman" w:eastAsia="Times New Roman" w:hAnsi="Times New Roman" w:cs="Times New Roman"/>
          <w:b/>
          <w:sz w:val="28"/>
          <w:szCs w:val="28"/>
          <w:lang w:val="be-BY" w:eastAsia="ru-RU"/>
        </w:rPr>
        <w:t xml:space="preserve"> Мария Игоревна</w:t>
      </w:r>
    </w:p>
    <w:p w:rsidR="00C868FF" w:rsidRPr="00E34BD7" w:rsidRDefault="00C868FF" w:rsidP="00C868FF">
      <w:pPr>
        <w:tabs>
          <w:tab w:val="left" w:pos="567"/>
          <w:tab w:val="left" w:pos="1881"/>
          <w:tab w:val="left" w:pos="8901"/>
          <w:tab w:val="left" w:pos="9621"/>
        </w:tabs>
        <w:autoSpaceDE w:val="0"/>
        <w:autoSpaceDN w:val="0"/>
        <w:adjustRightInd w:val="0"/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Занимаемая должность в настоящее время:</w:t>
      </w:r>
      <w:r w:rsidRPr="00E34BD7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ЗАО «</w:t>
      </w:r>
      <w:proofErr w:type="spellStart"/>
      <w:r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МТБанк</w:t>
      </w:r>
      <w:proofErr w:type="spellEnd"/>
      <w:r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», независимый директор.</w:t>
      </w:r>
    </w:p>
    <w:p w:rsidR="00C868FF" w:rsidRPr="00E34BD7" w:rsidRDefault="00C868FF" w:rsidP="00C868FF">
      <w:pPr>
        <w:tabs>
          <w:tab w:val="left" w:pos="567"/>
          <w:tab w:val="left" w:pos="1881"/>
          <w:tab w:val="left" w:pos="8901"/>
          <w:tab w:val="left" w:pos="9621"/>
        </w:tabs>
        <w:autoSpaceDE w:val="0"/>
        <w:autoSpaceDN w:val="0"/>
        <w:adjustRightInd w:val="0"/>
        <w:spacing w:after="0" w:line="240" w:lineRule="auto"/>
        <w:ind w:left="567"/>
        <w:rPr>
          <w:rFonts w:ascii="Times New Roman" w:eastAsia="Times New Roman" w:hAnsi="Times New Roman" w:cs="Times New Roman"/>
          <w:color w:val="000000"/>
          <w:sz w:val="28"/>
          <w:szCs w:val="28"/>
          <w:lang w:val="be-BY" w:eastAsia="ru-RU"/>
        </w:rPr>
      </w:pP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Акций ЗАО «</w:t>
      </w:r>
      <w:proofErr w:type="spellStart"/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МТБанк</w:t>
      </w:r>
      <w:proofErr w:type="spellEnd"/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» в собственности не имеет.</w:t>
      </w:r>
    </w:p>
    <w:p w:rsidR="00C868FF" w:rsidRDefault="00C868FF" w:rsidP="00887533">
      <w:pPr>
        <w:autoSpaceDE w:val="0"/>
        <w:autoSpaceDN w:val="0"/>
        <w:adjustRightInd w:val="0"/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sz w:val="28"/>
          <w:szCs w:val="28"/>
          <w:lang w:val="be-BY" w:eastAsia="ru-RU"/>
        </w:rPr>
        <w:t xml:space="preserve">Акций и долей </w:t>
      </w: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дочерних и зависимых хозяйственных обществ эмитента в собственности не имеет.</w:t>
      </w:r>
    </w:p>
    <w:p w:rsidR="003046BD" w:rsidRPr="00E34BD7" w:rsidRDefault="003046BD" w:rsidP="003046BD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Член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Наблюдательного совета</w:t>
      </w:r>
      <w:r w:rsidRPr="00E34BD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– </w:t>
      </w:r>
      <w:proofErr w:type="spellStart"/>
      <w:r w:rsidRPr="00E34BD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Бычек</w:t>
      </w:r>
      <w:proofErr w:type="spellEnd"/>
      <w:r w:rsidRPr="00E34BD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Игорь Павлович</w:t>
      </w:r>
    </w:p>
    <w:p w:rsidR="003046BD" w:rsidRPr="00E34BD7" w:rsidRDefault="003046BD" w:rsidP="003046BD">
      <w:pPr>
        <w:autoSpaceDE w:val="0"/>
        <w:autoSpaceDN w:val="0"/>
        <w:adjustRightInd w:val="0"/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Занимаемая должность в настоящее время: </w:t>
      </w:r>
      <w:r w:rsidR="003F521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нет.</w:t>
      </w:r>
    </w:p>
    <w:p w:rsidR="003046BD" w:rsidRPr="00E34BD7" w:rsidRDefault="003046BD" w:rsidP="003046BD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Акций ЗАО «</w:t>
      </w:r>
      <w:proofErr w:type="spellStart"/>
      <w:r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МТБанк</w:t>
      </w:r>
      <w:proofErr w:type="spellEnd"/>
      <w:r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 в собственности не имеет.</w:t>
      </w:r>
    </w:p>
    <w:p w:rsidR="003046BD" w:rsidRPr="00E34BD7" w:rsidRDefault="003046BD" w:rsidP="003046BD">
      <w:pPr>
        <w:autoSpaceDE w:val="0"/>
        <w:autoSpaceDN w:val="0"/>
        <w:adjustRightInd w:val="0"/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sz w:val="28"/>
          <w:szCs w:val="28"/>
          <w:lang w:val="be-BY" w:eastAsia="ru-RU"/>
        </w:rPr>
        <w:t xml:space="preserve">Акций и долей </w:t>
      </w: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дочерних и зависимых хозяйственных обществ эмитента в собственности не имеет.</w:t>
      </w:r>
    </w:p>
    <w:p w:rsidR="003046BD" w:rsidRPr="00E34BD7" w:rsidRDefault="003046BD" w:rsidP="003046BD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Член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Наблюдательного совета</w:t>
      </w:r>
      <w:r w:rsidRPr="00E34BD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– </w:t>
      </w:r>
      <w:proofErr w:type="spellStart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Грамович</w:t>
      </w:r>
      <w:proofErr w:type="spellEnd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Алексей Александрович</w:t>
      </w:r>
    </w:p>
    <w:p w:rsidR="003046BD" w:rsidRPr="00E34BD7" w:rsidRDefault="003046BD" w:rsidP="003046BD">
      <w:pPr>
        <w:autoSpaceDE w:val="0"/>
        <w:autoSpaceDN w:val="0"/>
        <w:adjustRightInd w:val="0"/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Занимаемая должность в настоящее время: </w:t>
      </w:r>
      <w:r w:rsidR="00771900" w:rsidRPr="0077190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ЗАО «</w:t>
      </w:r>
      <w:proofErr w:type="spellStart"/>
      <w:r w:rsidR="00771900" w:rsidRPr="0077190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МТБанк</w:t>
      </w:r>
      <w:proofErr w:type="spellEnd"/>
      <w:r w:rsidR="00771900" w:rsidRPr="0077190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», независимый директор</w:t>
      </w:r>
      <w:r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3046BD" w:rsidRPr="00E34BD7" w:rsidRDefault="003046BD" w:rsidP="003046BD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Акций ЗАО «</w:t>
      </w:r>
      <w:proofErr w:type="spellStart"/>
      <w:r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МТБанк</w:t>
      </w:r>
      <w:proofErr w:type="spellEnd"/>
      <w:r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 в собственности не имеет.</w:t>
      </w:r>
    </w:p>
    <w:p w:rsidR="003046BD" w:rsidRPr="00E34BD7" w:rsidRDefault="003046BD" w:rsidP="003046BD">
      <w:pPr>
        <w:autoSpaceDE w:val="0"/>
        <w:autoSpaceDN w:val="0"/>
        <w:adjustRightInd w:val="0"/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sz w:val="28"/>
          <w:szCs w:val="28"/>
          <w:lang w:val="be-BY" w:eastAsia="ru-RU"/>
        </w:rPr>
        <w:t xml:space="preserve">Акций и долей </w:t>
      </w: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дочерних и зависимых хозяйственных обществ эмитента в собственности не имеет.</w:t>
      </w:r>
    </w:p>
    <w:p w:rsidR="00C868FF" w:rsidRPr="00E34BD7" w:rsidRDefault="00C868FF" w:rsidP="00C868FF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868FF" w:rsidRPr="00E34BD7" w:rsidRDefault="00C868FF" w:rsidP="00C868FF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Состав Правления ЗАО «</w:t>
      </w:r>
      <w:proofErr w:type="spellStart"/>
      <w:r w:rsidRPr="00E34BD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МТБанк</w:t>
      </w:r>
      <w:proofErr w:type="spellEnd"/>
      <w:r w:rsidRPr="00E34BD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»</w:t>
      </w:r>
      <w:r w:rsidR="009F1FD9" w:rsidRPr="00E34BD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:</w:t>
      </w:r>
    </w:p>
    <w:p w:rsidR="00C868FF" w:rsidRPr="00E34BD7" w:rsidRDefault="00C868FF" w:rsidP="00C868FF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Председатель Правления – </w:t>
      </w:r>
      <w:proofErr w:type="spellStart"/>
      <w:r w:rsidRPr="00E34BD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Жишкевич</w:t>
      </w:r>
      <w:proofErr w:type="spellEnd"/>
      <w:r w:rsidRPr="00E34BD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Андрей Казимирович</w:t>
      </w:r>
    </w:p>
    <w:p w:rsidR="00C868FF" w:rsidRPr="00E34BD7" w:rsidRDefault="00C868FF" w:rsidP="00C868FF">
      <w:pPr>
        <w:autoSpaceDE w:val="0"/>
        <w:autoSpaceDN w:val="0"/>
        <w:adjustRightInd w:val="0"/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Занимаем</w:t>
      </w:r>
      <w:r w:rsidR="005655D7"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ая</w:t>
      </w:r>
      <w:r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должност</w:t>
      </w:r>
      <w:r w:rsidR="005655D7"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ь</w:t>
      </w:r>
      <w:r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настоящее время: Председатель Правления ЗАО «</w:t>
      </w:r>
      <w:proofErr w:type="spellStart"/>
      <w:r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МТБанк</w:t>
      </w:r>
      <w:proofErr w:type="spellEnd"/>
      <w:r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».</w:t>
      </w:r>
    </w:p>
    <w:p w:rsidR="00C868FF" w:rsidRPr="00E34BD7" w:rsidRDefault="00C868FF" w:rsidP="00C868FF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Акций ЗАО «</w:t>
      </w:r>
      <w:proofErr w:type="spellStart"/>
      <w:r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МТБанк</w:t>
      </w:r>
      <w:proofErr w:type="spellEnd"/>
      <w:r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 в собственности не имеет.</w:t>
      </w:r>
    </w:p>
    <w:p w:rsidR="00C868FF" w:rsidRPr="00E34BD7" w:rsidRDefault="00C868FF" w:rsidP="00C868FF">
      <w:pPr>
        <w:autoSpaceDE w:val="0"/>
        <w:autoSpaceDN w:val="0"/>
        <w:adjustRightInd w:val="0"/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sz w:val="28"/>
          <w:szCs w:val="28"/>
          <w:lang w:val="be-BY" w:eastAsia="ru-RU"/>
        </w:rPr>
        <w:t xml:space="preserve">Акций и долей </w:t>
      </w: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дочерних и зависимых хозяйственных обществ эмитента в собственности не имеет.</w:t>
      </w:r>
    </w:p>
    <w:p w:rsidR="00C868FF" w:rsidRPr="00E34BD7" w:rsidRDefault="00C868FF" w:rsidP="00C868FF">
      <w:pPr>
        <w:autoSpaceDE w:val="0"/>
        <w:autoSpaceDN w:val="0"/>
        <w:adjustRightInd w:val="0"/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Член Правления – </w:t>
      </w:r>
      <w:proofErr w:type="spellStart"/>
      <w:r w:rsidRPr="00E34BD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</w:t>
      </w:r>
      <w:r w:rsidR="003046B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идорик</w:t>
      </w:r>
      <w:proofErr w:type="spellEnd"/>
      <w:r w:rsidR="003046B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Евгений Дмитриевич</w:t>
      </w:r>
    </w:p>
    <w:p w:rsidR="00C868FF" w:rsidRPr="00E34BD7" w:rsidRDefault="00C868FF" w:rsidP="00C868FF">
      <w:pPr>
        <w:autoSpaceDE w:val="0"/>
        <w:autoSpaceDN w:val="0"/>
        <w:adjustRightInd w:val="0"/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Занимаем</w:t>
      </w:r>
      <w:r w:rsidR="005655D7"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ая</w:t>
      </w:r>
      <w:r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должност</w:t>
      </w:r>
      <w:r w:rsidR="005655D7"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ь</w:t>
      </w:r>
      <w:r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в настоящее время: заместитель Председателя Правления ЗАО «</w:t>
      </w:r>
      <w:proofErr w:type="spellStart"/>
      <w:r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МТБанк</w:t>
      </w:r>
      <w:proofErr w:type="spellEnd"/>
      <w:r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». </w:t>
      </w:r>
    </w:p>
    <w:p w:rsidR="00C868FF" w:rsidRPr="00E34BD7" w:rsidRDefault="00C868FF" w:rsidP="00C868FF">
      <w:pPr>
        <w:autoSpaceDE w:val="0"/>
        <w:autoSpaceDN w:val="0"/>
        <w:adjustRightInd w:val="0"/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Акций ЗАО «</w:t>
      </w:r>
      <w:proofErr w:type="spellStart"/>
      <w:r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МТБанк</w:t>
      </w:r>
      <w:proofErr w:type="spellEnd"/>
      <w:r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 в собственности не имеет.</w:t>
      </w:r>
    </w:p>
    <w:p w:rsidR="00C868FF" w:rsidRPr="00E34BD7" w:rsidRDefault="00C868FF" w:rsidP="00C868FF">
      <w:pPr>
        <w:autoSpaceDE w:val="0"/>
        <w:autoSpaceDN w:val="0"/>
        <w:adjustRightInd w:val="0"/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sz w:val="28"/>
          <w:szCs w:val="28"/>
          <w:lang w:val="be-BY" w:eastAsia="ru-RU"/>
        </w:rPr>
        <w:t xml:space="preserve">Акций и долей </w:t>
      </w: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дочерних и зависимых хозяйственных обществ эмитента в собственности не имеет.</w:t>
      </w:r>
    </w:p>
    <w:p w:rsidR="00C868FF" w:rsidRPr="00E34BD7" w:rsidRDefault="00C868FF" w:rsidP="00C868FF">
      <w:pPr>
        <w:autoSpaceDE w:val="0"/>
        <w:autoSpaceDN w:val="0"/>
        <w:adjustRightInd w:val="0"/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Член Правления – Титов Александр Михайлович</w:t>
      </w:r>
    </w:p>
    <w:p w:rsidR="00C868FF" w:rsidRPr="00E34BD7" w:rsidRDefault="00C868FF" w:rsidP="00C868FF">
      <w:pPr>
        <w:autoSpaceDE w:val="0"/>
        <w:autoSpaceDN w:val="0"/>
        <w:adjustRightInd w:val="0"/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Занимаем</w:t>
      </w:r>
      <w:r w:rsidR="005655D7"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ая</w:t>
      </w:r>
      <w:r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должност</w:t>
      </w:r>
      <w:r w:rsidR="005655D7"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ь</w:t>
      </w:r>
      <w:r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настоящее время: заместитель Председателя Правления ЗАО «</w:t>
      </w:r>
      <w:proofErr w:type="spellStart"/>
      <w:r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МТБанк</w:t>
      </w:r>
      <w:proofErr w:type="spellEnd"/>
      <w:r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="005655D7"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C868FF" w:rsidRPr="00E34BD7" w:rsidRDefault="00C868FF" w:rsidP="00C868FF">
      <w:pPr>
        <w:autoSpaceDE w:val="0"/>
        <w:autoSpaceDN w:val="0"/>
        <w:adjustRightInd w:val="0"/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Акций ЗАО «</w:t>
      </w:r>
      <w:proofErr w:type="spellStart"/>
      <w:r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МТБанк</w:t>
      </w:r>
      <w:proofErr w:type="spellEnd"/>
      <w:r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 в собственности не имеет.</w:t>
      </w:r>
    </w:p>
    <w:p w:rsidR="00C868FF" w:rsidRPr="00E34BD7" w:rsidRDefault="00C868FF" w:rsidP="00C868FF">
      <w:pPr>
        <w:autoSpaceDE w:val="0"/>
        <w:autoSpaceDN w:val="0"/>
        <w:adjustRightInd w:val="0"/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sz w:val="28"/>
          <w:szCs w:val="28"/>
          <w:lang w:val="be-BY" w:eastAsia="ru-RU"/>
        </w:rPr>
        <w:t xml:space="preserve">Акций и долей </w:t>
      </w: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дочерних и зависимых хозяйственных обществ эмитента в собственности не имеет.</w:t>
      </w:r>
    </w:p>
    <w:p w:rsidR="00C868FF" w:rsidRPr="00E34BD7" w:rsidRDefault="00C868FF" w:rsidP="00C868FF">
      <w:pPr>
        <w:autoSpaceDE w:val="0"/>
        <w:autoSpaceDN w:val="0"/>
        <w:adjustRightInd w:val="0"/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Член Правления – </w:t>
      </w:r>
      <w:proofErr w:type="spellStart"/>
      <w:r w:rsidR="0034525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Пенькова</w:t>
      </w:r>
      <w:proofErr w:type="spellEnd"/>
      <w:r w:rsidR="0034525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Людмила Анатольевна</w:t>
      </w:r>
    </w:p>
    <w:p w:rsidR="00C868FF" w:rsidRPr="00E34BD7" w:rsidRDefault="00C868FF" w:rsidP="00C868FF">
      <w:pPr>
        <w:tabs>
          <w:tab w:val="left" w:pos="9860"/>
        </w:tabs>
        <w:autoSpaceDE w:val="0"/>
        <w:autoSpaceDN w:val="0"/>
        <w:adjustRightInd w:val="0"/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Занима</w:t>
      </w:r>
      <w:r w:rsidR="005655D7"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емая</w:t>
      </w:r>
      <w:r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должност</w:t>
      </w:r>
      <w:r w:rsidR="005655D7"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ь</w:t>
      </w:r>
      <w:r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настоящее время: </w:t>
      </w:r>
      <w:r w:rsidR="000062E8"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заместитель Председателя Правления ЗАО «</w:t>
      </w:r>
      <w:proofErr w:type="spellStart"/>
      <w:r w:rsidR="000062E8"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МТБанк</w:t>
      </w:r>
      <w:proofErr w:type="spellEnd"/>
      <w:r w:rsidR="000062E8"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</w:p>
    <w:p w:rsidR="00C868FF" w:rsidRPr="00E34BD7" w:rsidRDefault="00C868FF" w:rsidP="00C868FF">
      <w:pPr>
        <w:tabs>
          <w:tab w:val="left" w:pos="9860"/>
        </w:tabs>
        <w:autoSpaceDE w:val="0"/>
        <w:autoSpaceDN w:val="0"/>
        <w:adjustRightInd w:val="0"/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Акций ЗАО «</w:t>
      </w:r>
      <w:proofErr w:type="spellStart"/>
      <w:r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МТБанк</w:t>
      </w:r>
      <w:proofErr w:type="spellEnd"/>
      <w:r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 в собственности не имеет.</w:t>
      </w:r>
    </w:p>
    <w:p w:rsidR="00C868FF" w:rsidRPr="00E34BD7" w:rsidRDefault="00C868FF" w:rsidP="00C868FF">
      <w:pPr>
        <w:autoSpaceDE w:val="0"/>
        <w:autoSpaceDN w:val="0"/>
        <w:adjustRightInd w:val="0"/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sz w:val="28"/>
          <w:szCs w:val="28"/>
          <w:lang w:val="be-BY" w:eastAsia="ru-RU"/>
        </w:rPr>
        <w:t xml:space="preserve">Акций и долей </w:t>
      </w: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дочерних и зависимых хозяйственных обществ эмитента в собственности не имеет.</w:t>
      </w:r>
    </w:p>
    <w:p w:rsidR="00C868FF" w:rsidRPr="00E34BD7" w:rsidRDefault="00C868FF" w:rsidP="00C868FF">
      <w:pPr>
        <w:autoSpaceDE w:val="0"/>
        <w:autoSpaceDN w:val="0"/>
        <w:adjustRightInd w:val="0"/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Член Правления – </w:t>
      </w:r>
      <w:proofErr w:type="spellStart"/>
      <w:r w:rsidRPr="00E34BD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Шидлович</w:t>
      </w:r>
      <w:proofErr w:type="spellEnd"/>
      <w:r w:rsidRPr="00E34BD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Дмитрий Петрович</w:t>
      </w:r>
    </w:p>
    <w:p w:rsidR="00C868FF" w:rsidRPr="00E34BD7" w:rsidRDefault="00C868FF" w:rsidP="00C868FF">
      <w:pPr>
        <w:tabs>
          <w:tab w:val="left" w:pos="9860"/>
        </w:tabs>
        <w:autoSpaceDE w:val="0"/>
        <w:autoSpaceDN w:val="0"/>
        <w:adjustRightInd w:val="0"/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Занимаем</w:t>
      </w:r>
      <w:r w:rsidR="005655D7"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ая</w:t>
      </w:r>
      <w:r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должност</w:t>
      </w:r>
      <w:r w:rsidR="005655D7"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ь</w:t>
      </w:r>
      <w:r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настоящее время: финансовый директор ЗАО «</w:t>
      </w:r>
      <w:proofErr w:type="spellStart"/>
      <w:r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МТБанк</w:t>
      </w:r>
      <w:proofErr w:type="spellEnd"/>
      <w:r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».</w:t>
      </w:r>
    </w:p>
    <w:p w:rsidR="00C868FF" w:rsidRPr="00E34BD7" w:rsidRDefault="00C868FF" w:rsidP="00C868FF">
      <w:pPr>
        <w:tabs>
          <w:tab w:val="left" w:pos="9860"/>
        </w:tabs>
        <w:autoSpaceDE w:val="0"/>
        <w:autoSpaceDN w:val="0"/>
        <w:adjustRightInd w:val="0"/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Акций ЗАО «</w:t>
      </w:r>
      <w:proofErr w:type="spellStart"/>
      <w:r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МТБанк</w:t>
      </w:r>
      <w:proofErr w:type="spellEnd"/>
      <w:r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 в собственности не имеет.</w:t>
      </w:r>
    </w:p>
    <w:p w:rsidR="0005216A" w:rsidRPr="00E34BD7" w:rsidRDefault="00C868FF" w:rsidP="0005216A">
      <w:pPr>
        <w:tabs>
          <w:tab w:val="left" w:pos="9860"/>
        </w:tabs>
        <w:autoSpaceDE w:val="0"/>
        <w:autoSpaceDN w:val="0"/>
        <w:adjustRightInd w:val="0"/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sz w:val="28"/>
          <w:szCs w:val="28"/>
          <w:lang w:val="be-BY" w:eastAsia="ru-RU"/>
        </w:rPr>
        <w:t xml:space="preserve">Акций и долей </w:t>
      </w: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дочерних и зависимых хозяйственных обществ эмитента в собственности не имеет.</w:t>
      </w:r>
    </w:p>
    <w:p w:rsidR="0034525A" w:rsidRPr="00E34BD7" w:rsidRDefault="0034525A" w:rsidP="0034525A">
      <w:pPr>
        <w:autoSpaceDE w:val="0"/>
        <w:autoSpaceDN w:val="0"/>
        <w:adjustRightInd w:val="0"/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Член Правления –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Козырев Никита Вячеславович</w:t>
      </w:r>
    </w:p>
    <w:p w:rsidR="0034525A" w:rsidRPr="00E34BD7" w:rsidRDefault="0034525A" w:rsidP="0034525A">
      <w:pPr>
        <w:tabs>
          <w:tab w:val="left" w:pos="9860"/>
        </w:tabs>
        <w:autoSpaceDE w:val="0"/>
        <w:autoSpaceDN w:val="0"/>
        <w:adjustRightInd w:val="0"/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Занимаемая должность в настоящее время: директор </w:t>
      </w:r>
      <w:r w:rsidR="0077190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 розничному бизнесу </w:t>
      </w:r>
      <w:r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ЗАО «</w:t>
      </w:r>
      <w:proofErr w:type="spellStart"/>
      <w:r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МТБанк</w:t>
      </w:r>
      <w:proofErr w:type="spellEnd"/>
      <w:r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».</w:t>
      </w:r>
    </w:p>
    <w:p w:rsidR="0034525A" w:rsidRPr="00E34BD7" w:rsidRDefault="0034525A" w:rsidP="0034525A">
      <w:pPr>
        <w:tabs>
          <w:tab w:val="left" w:pos="9860"/>
        </w:tabs>
        <w:autoSpaceDE w:val="0"/>
        <w:autoSpaceDN w:val="0"/>
        <w:adjustRightInd w:val="0"/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Акций ЗАО «</w:t>
      </w:r>
      <w:proofErr w:type="spellStart"/>
      <w:r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МТБанк</w:t>
      </w:r>
      <w:proofErr w:type="spellEnd"/>
      <w:r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 в собственности не имеет.</w:t>
      </w:r>
    </w:p>
    <w:p w:rsidR="0034525A" w:rsidRPr="00E34BD7" w:rsidRDefault="0034525A" w:rsidP="0034525A">
      <w:pPr>
        <w:tabs>
          <w:tab w:val="left" w:pos="9860"/>
        </w:tabs>
        <w:autoSpaceDE w:val="0"/>
        <w:autoSpaceDN w:val="0"/>
        <w:adjustRightInd w:val="0"/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sz w:val="28"/>
          <w:szCs w:val="28"/>
          <w:lang w:val="be-BY" w:eastAsia="ru-RU"/>
        </w:rPr>
        <w:t xml:space="preserve">Акций и долей </w:t>
      </w: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дочерних и зависимых хозяйственных обществ эмитента в собственности не имеет.</w:t>
      </w:r>
    </w:p>
    <w:p w:rsidR="009F1FD9" w:rsidRPr="00E34BD7" w:rsidRDefault="009F1FD9" w:rsidP="0005216A">
      <w:pPr>
        <w:tabs>
          <w:tab w:val="left" w:pos="9860"/>
        </w:tabs>
        <w:autoSpaceDE w:val="0"/>
        <w:autoSpaceDN w:val="0"/>
        <w:adjustRightInd w:val="0"/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F1FD9" w:rsidRPr="00E34BD7" w:rsidRDefault="009F1FD9" w:rsidP="0005216A">
      <w:pPr>
        <w:tabs>
          <w:tab w:val="left" w:pos="9860"/>
        </w:tabs>
        <w:autoSpaceDE w:val="0"/>
        <w:autoSpaceDN w:val="0"/>
        <w:adjustRightInd w:val="0"/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Функции контрольного органа эмитента исполняет Ревизионная комиссия эмитента.</w:t>
      </w:r>
    </w:p>
    <w:p w:rsidR="009F1FD9" w:rsidRPr="00E34BD7" w:rsidRDefault="009F1FD9" w:rsidP="0005216A">
      <w:pPr>
        <w:tabs>
          <w:tab w:val="left" w:pos="9860"/>
        </w:tabs>
        <w:autoSpaceDE w:val="0"/>
        <w:autoSpaceDN w:val="0"/>
        <w:adjustRightInd w:val="0"/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F1FD9" w:rsidRPr="00E34BD7" w:rsidRDefault="009F1FD9" w:rsidP="0005216A">
      <w:pPr>
        <w:tabs>
          <w:tab w:val="left" w:pos="9860"/>
        </w:tabs>
        <w:autoSpaceDE w:val="0"/>
        <w:autoSpaceDN w:val="0"/>
        <w:adjustRightInd w:val="0"/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Состав Ревизионной комиссии ЗАО «</w:t>
      </w:r>
      <w:proofErr w:type="spellStart"/>
      <w:r w:rsidRPr="00E34BD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МТБанк</w:t>
      </w:r>
      <w:proofErr w:type="spellEnd"/>
      <w:r w:rsidRPr="00E34BD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»:</w:t>
      </w:r>
    </w:p>
    <w:p w:rsidR="009F1FD9" w:rsidRPr="00E34BD7" w:rsidRDefault="009F1FD9" w:rsidP="009F1FD9">
      <w:pPr>
        <w:tabs>
          <w:tab w:val="left" w:pos="9860"/>
        </w:tabs>
        <w:autoSpaceDE w:val="0"/>
        <w:autoSpaceDN w:val="0"/>
        <w:adjustRightInd w:val="0"/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proofErr w:type="spellStart"/>
      <w:r w:rsidRPr="00E34BD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Райкевич</w:t>
      </w:r>
      <w:proofErr w:type="spellEnd"/>
      <w:r w:rsidRPr="00E34BD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Неля Викторовна</w:t>
      </w:r>
    </w:p>
    <w:p w:rsidR="009F1FD9" w:rsidRPr="00E34BD7" w:rsidRDefault="009F1FD9" w:rsidP="009F1FD9">
      <w:pPr>
        <w:tabs>
          <w:tab w:val="left" w:pos="9860"/>
        </w:tabs>
        <w:autoSpaceDE w:val="0"/>
        <w:autoSpaceDN w:val="0"/>
        <w:adjustRightInd w:val="0"/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Занимаемая должность в настоящее время: </w:t>
      </w:r>
      <w:r w:rsidR="008C4370"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главный бухгалтер ОДО "БЕЛНЕФТЕГАЗ"</w:t>
      </w:r>
      <w:r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9F1FD9" w:rsidRPr="00E34BD7" w:rsidRDefault="009F1FD9" w:rsidP="009F1FD9">
      <w:pPr>
        <w:tabs>
          <w:tab w:val="left" w:pos="9860"/>
        </w:tabs>
        <w:autoSpaceDE w:val="0"/>
        <w:autoSpaceDN w:val="0"/>
        <w:adjustRightInd w:val="0"/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Акций ЗАО «</w:t>
      </w:r>
      <w:proofErr w:type="spellStart"/>
      <w:r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МТБанк</w:t>
      </w:r>
      <w:proofErr w:type="spellEnd"/>
      <w:r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 в собственности не имеет.</w:t>
      </w:r>
    </w:p>
    <w:p w:rsidR="009F1FD9" w:rsidRDefault="009F1FD9" w:rsidP="009F1FD9">
      <w:pPr>
        <w:tabs>
          <w:tab w:val="left" w:pos="9860"/>
        </w:tabs>
        <w:autoSpaceDE w:val="0"/>
        <w:autoSpaceDN w:val="0"/>
        <w:adjustRightInd w:val="0"/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sz w:val="28"/>
          <w:szCs w:val="28"/>
          <w:lang w:val="be-BY" w:eastAsia="ru-RU"/>
        </w:rPr>
        <w:t xml:space="preserve">Акций и долей </w:t>
      </w: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дочерних и зависимых хозяйственных обществ эмитента в собственности не имеет.</w:t>
      </w:r>
    </w:p>
    <w:p w:rsidR="00843352" w:rsidRPr="00E34BD7" w:rsidRDefault="00843352" w:rsidP="009F1FD9">
      <w:pPr>
        <w:tabs>
          <w:tab w:val="left" w:pos="9860"/>
        </w:tabs>
        <w:autoSpaceDE w:val="0"/>
        <w:autoSpaceDN w:val="0"/>
        <w:adjustRightInd w:val="0"/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F1FD9" w:rsidRPr="00E34BD7" w:rsidRDefault="009F1FD9" w:rsidP="009F1FD9">
      <w:pPr>
        <w:tabs>
          <w:tab w:val="left" w:pos="9860"/>
        </w:tabs>
        <w:autoSpaceDE w:val="0"/>
        <w:autoSpaceDN w:val="0"/>
        <w:adjustRightInd w:val="0"/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proofErr w:type="spellStart"/>
      <w:r w:rsidRPr="00E34BD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Андрейчикова</w:t>
      </w:r>
      <w:proofErr w:type="spellEnd"/>
      <w:r w:rsidRPr="00E34BD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Тамара Федоровна;</w:t>
      </w:r>
    </w:p>
    <w:p w:rsidR="009F1FD9" w:rsidRPr="00E34BD7" w:rsidRDefault="009F1FD9" w:rsidP="009F1FD9">
      <w:pPr>
        <w:tabs>
          <w:tab w:val="left" w:pos="9860"/>
        </w:tabs>
        <w:autoSpaceDE w:val="0"/>
        <w:autoSpaceDN w:val="0"/>
        <w:adjustRightInd w:val="0"/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Занимаемая должность в настоящее время:</w:t>
      </w:r>
      <w:r w:rsidR="008C4370" w:rsidRPr="00E34BD7">
        <w:rPr>
          <w:rFonts w:ascii="Times New Roman" w:hAnsi="Times New Roman" w:cs="Times New Roman"/>
          <w:sz w:val="28"/>
          <w:szCs w:val="28"/>
        </w:rPr>
        <w:t xml:space="preserve"> </w:t>
      </w:r>
      <w:r w:rsidR="008C4370"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заместитель главного бухгалтера по вопросам бухгалтерского учета и отчетности СЗАО "ЭНЕРГО-ОИЛ"</w:t>
      </w:r>
      <w:r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9F1FD9" w:rsidRPr="00E34BD7" w:rsidRDefault="009F1FD9" w:rsidP="009F1FD9">
      <w:pPr>
        <w:tabs>
          <w:tab w:val="left" w:pos="9860"/>
        </w:tabs>
        <w:autoSpaceDE w:val="0"/>
        <w:autoSpaceDN w:val="0"/>
        <w:adjustRightInd w:val="0"/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Акций ЗАО «</w:t>
      </w:r>
      <w:proofErr w:type="spellStart"/>
      <w:r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МТБанк</w:t>
      </w:r>
      <w:proofErr w:type="spellEnd"/>
      <w:r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 в собственности не имеет.</w:t>
      </w:r>
    </w:p>
    <w:p w:rsidR="009F1FD9" w:rsidRPr="00E34BD7" w:rsidRDefault="009F1FD9" w:rsidP="009F1FD9">
      <w:pPr>
        <w:tabs>
          <w:tab w:val="left" w:pos="9860"/>
        </w:tabs>
        <w:autoSpaceDE w:val="0"/>
        <w:autoSpaceDN w:val="0"/>
        <w:adjustRightInd w:val="0"/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sz w:val="28"/>
          <w:szCs w:val="28"/>
          <w:lang w:val="be-BY" w:eastAsia="ru-RU"/>
        </w:rPr>
        <w:t xml:space="preserve">Акций и долей </w:t>
      </w: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дочерних и зависимых хозяйственных обществ эмитента в собственности не имеет.</w:t>
      </w:r>
    </w:p>
    <w:p w:rsidR="009F1FD9" w:rsidRPr="00E34BD7" w:rsidRDefault="009F1FD9" w:rsidP="009F1FD9">
      <w:pPr>
        <w:tabs>
          <w:tab w:val="left" w:pos="9860"/>
        </w:tabs>
        <w:autoSpaceDE w:val="0"/>
        <w:autoSpaceDN w:val="0"/>
        <w:adjustRightInd w:val="0"/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Крутько Елена Ивановна.</w:t>
      </w:r>
    </w:p>
    <w:p w:rsidR="009F1FD9" w:rsidRPr="00E34BD7" w:rsidRDefault="009F1FD9" w:rsidP="009F1FD9">
      <w:pPr>
        <w:tabs>
          <w:tab w:val="left" w:pos="9860"/>
        </w:tabs>
        <w:autoSpaceDE w:val="0"/>
        <w:autoSpaceDN w:val="0"/>
        <w:adjustRightInd w:val="0"/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Занимаемая должность в настоящее время: </w:t>
      </w:r>
      <w:r w:rsidR="0062440F"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главный бухгалтер ООО «</w:t>
      </w:r>
      <w:proofErr w:type="spellStart"/>
      <w:r w:rsidR="0062440F"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Некст</w:t>
      </w:r>
      <w:proofErr w:type="spellEnd"/>
      <w:r w:rsidR="0062440F"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="0062440F"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Нетворк</w:t>
      </w:r>
      <w:proofErr w:type="spellEnd"/>
      <w:r w:rsidR="0062440F"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», </w:t>
      </w:r>
      <w:r w:rsidR="008C4370"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бухгалтер ОДО "БЕЛНЕФТЕГАЗ"</w:t>
      </w:r>
      <w:r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9F1FD9" w:rsidRPr="00E34BD7" w:rsidRDefault="009F1FD9" w:rsidP="009F1FD9">
      <w:pPr>
        <w:tabs>
          <w:tab w:val="left" w:pos="9860"/>
        </w:tabs>
        <w:autoSpaceDE w:val="0"/>
        <w:autoSpaceDN w:val="0"/>
        <w:adjustRightInd w:val="0"/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Акций ЗАО «</w:t>
      </w:r>
      <w:proofErr w:type="spellStart"/>
      <w:r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МТБанк</w:t>
      </w:r>
      <w:proofErr w:type="spellEnd"/>
      <w:r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 в собственности не имеет.</w:t>
      </w:r>
    </w:p>
    <w:p w:rsidR="009F1FD9" w:rsidRPr="00E34BD7" w:rsidRDefault="009F1FD9" w:rsidP="009F1FD9">
      <w:pPr>
        <w:tabs>
          <w:tab w:val="left" w:pos="9860"/>
        </w:tabs>
        <w:autoSpaceDE w:val="0"/>
        <w:autoSpaceDN w:val="0"/>
        <w:adjustRightInd w:val="0"/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sz w:val="28"/>
          <w:szCs w:val="28"/>
          <w:lang w:val="be-BY" w:eastAsia="ru-RU"/>
        </w:rPr>
        <w:t xml:space="preserve">Акций и долей </w:t>
      </w: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дочерних и зависимых хозяйственных обществ эмитента в собственности не имеет.</w:t>
      </w:r>
    </w:p>
    <w:p w:rsidR="0005216A" w:rsidRPr="00E34BD7" w:rsidRDefault="0005216A" w:rsidP="0005216A">
      <w:pPr>
        <w:tabs>
          <w:tab w:val="left" w:pos="9860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napToGrid w:val="0"/>
          <w:sz w:val="28"/>
          <w:szCs w:val="28"/>
          <w:u w:val="single"/>
          <w:lang w:eastAsia="ru-RU"/>
        </w:rPr>
      </w:pPr>
      <w:r w:rsidRPr="00E34BD7">
        <w:rPr>
          <w:rFonts w:ascii="Times New Roman" w:eastAsia="Times New Roman" w:hAnsi="Times New Roman" w:cs="Times New Roman"/>
          <w:b/>
          <w:snapToGrid w:val="0"/>
          <w:sz w:val="28"/>
          <w:szCs w:val="28"/>
          <w:u w:val="single"/>
          <w:lang w:val="be-BY" w:eastAsia="ru-RU"/>
        </w:rPr>
        <w:t>1.</w:t>
      </w:r>
      <w:r w:rsidR="00E34BD7">
        <w:rPr>
          <w:rFonts w:ascii="Times New Roman" w:eastAsia="Times New Roman" w:hAnsi="Times New Roman" w:cs="Times New Roman"/>
          <w:b/>
          <w:snapToGrid w:val="0"/>
          <w:sz w:val="28"/>
          <w:szCs w:val="28"/>
          <w:u w:val="single"/>
          <w:lang w:val="be-BY" w:eastAsia="ru-RU"/>
        </w:rPr>
        <w:t>7</w:t>
      </w:r>
      <w:r w:rsidRPr="00E34BD7">
        <w:rPr>
          <w:rFonts w:ascii="Times New Roman" w:eastAsia="Times New Roman" w:hAnsi="Times New Roman" w:cs="Times New Roman"/>
          <w:b/>
          <w:snapToGrid w:val="0"/>
          <w:sz w:val="28"/>
          <w:szCs w:val="28"/>
          <w:u w:val="single"/>
          <w:lang w:val="be-BY" w:eastAsia="ru-RU"/>
        </w:rPr>
        <w:t>. Сведения о дочерних и зависимых хозяйственных обществах эмитента, унитарных предприяти</w:t>
      </w:r>
      <w:r w:rsidR="000C0236">
        <w:rPr>
          <w:rFonts w:ascii="Times New Roman" w:eastAsia="Times New Roman" w:hAnsi="Times New Roman" w:cs="Times New Roman"/>
          <w:b/>
          <w:snapToGrid w:val="0"/>
          <w:sz w:val="28"/>
          <w:szCs w:val="28"/>
          <w:u w:val="single"/>
          <w:lang w:val="be-BY" w:eastAsia="ru-RU"/>
        </w:rPr>
        <w:t>ях</w:t>
      </w:r>
      <w:r w:rsidRPr="00E34BD7">
        <w:rPr>
          <w:rFonts w:ascii="Times New Roman" w:eastAsia="Times New Roman" w:hAnsi="Times New Roman" w:cs="Times New Roman"/>
          <w:b/>
          <w:snapToGrid w:val="0"/>
          <w:sz w:val="28"/>
          <w:szCs w:val="28"/>
          <w:u w:val="single"/>
          <w:lang w:val="be-BY" w:eastAsia="ru-RU"/>
        </w:rPr>
        <w:t>, учредителем которых является эмитен</w:t>
      </w:r>
      <w:r w:rsidRPr="00E34BD7">
        <w:rPr>
          <w:rFonts w:ascii="Times New Roman" w:eastAsia="Times New Roman" w:hAnsi="Times New Roman" w:cs="Times New Roman"/>
          <w:b/>
          <w:snapToGrid w:val="0"/>
          <w:sz w:val="28"/>
          <w:szCs w:val="28"/>
          <w:u w:val="single"/>
          <w:lang w:eastAsia="ru-RU"/>
        </w:rPr>
        <w:t>т</w:t>
      </w:r>
      <w:r w:rsidR="00DA4937" w:rsidRPr="00E34BD7">
        <w:rPr>
          <w:rFonts w:ascii="Times New Roman" w:eastAsia="Times New Roman" w:hAnsi="Times New Roman" w:cs="Times New Roman"/>
          <w:b/>
          <w:snapToGrid w:val="0"/>
          <w:sz w:val="28"/>
          <w:szCs w:val="28"/>
          <w:u w:val="single"/>
          <w:lang w:eastAsia="ru-RU"/>
        </w:rPr>
        <w:t xml:space="preserve">, а также инвестициях в уставные фонды </w:t>
      </w:r>
      <w:r w:rsidR="00D561B2" w:rsidRPr="00E34BD7">
        <w:rPr>
          <w:rFonts w:ascii="Times New Roman" w:eastAsia="Times New Roman" w:hAnsi="Times New Roman" w:cs="Times New Roman"/>
          <w:b/>
          <w:snapToGrid w:val="0"/>
          <w:sz w:val="28"/>
          <w:szCs w:val="28"/>
          <w:u w:val="single"/>
          <w:lang w:eastAsia="ru-RU"/>
        </w:rPr>
        <w:t>других юридических лиц с долей</w:t>
      </w:r>
      <w:r w:rsidR="000C0236">
        <w:rPr>
          <w:rFonts w:ascii="Times New Roman" w:eastAsia="Times New Roman" w:hAnsi="Times New Roman" w:cs="Times New Roman"/>
          <w:b/>
          <w:snapToGrid w:val="0"/>
          <w:sz w:val="28"/>
          <w:szCs w:val="28"/>
          <w:u w:val="single"/>
          <w:lang w:eastAsia="ru-RU"/>
        </w:rPr>
        <w:t>,</w:t>
      </w:r>
      <w:r w:rsidR="00D561B2" w:rsidRPr="00E34BD7">
        <w:rPr>
          <w:rFonts w:ascii="Times New Roman" w:eastAsia="Times New Roman" w:hAnsi="Times New Roman" w:cs="Times New Roman"/>
          <w:b/>
          <w:snapToGrid w:val="0"/>
          <w:sz w:val="28"/>
          <w:szCs w:val="28"/>
          <w:u w:val="single"/>
          <w:lang w:eastAsia="ru-RU"/>
        </w:rPr>
        <w:t xml:space="preserve"> равной пяти и б</w:t>
      </w:r>
      <w:r w:rsidR="00B25CD8">
        <w:rPr>
          <w:rFonts w:ascii="Times New Roman" w:eastAsia="Times New Roman" w:hAnsi="Times New Roman" w:cs="Times New Roman"/>
          <w:b/>
          <w:snapToGrid w:val="0"/>
          <w:sz w:val="28"/>
          <w:szCs w:val="28"/>
          <w:u w:val="single"/>
          <w:lang w:eastAsia="ru-RU"/>
        </w:rPr>
        <w:t>о</w:t>
      </w:r>
      <w:r w:rsidR="00D561B2" w:rsidRPr="00E34BD7">
        <w:rPr>
          <w:rFonts w:ascii="Times New Roman" w:eastAsia="Times New Roman" w:hAnsi="Times New Roman" w:cs="Times New Roman"/>
          <w:b/>
          <w:snapToGrid w:val="0"/>
          <w:sz w:val="28"/>
          <w:szCs w:val="28"/>
          <w:u w:val="single"/>
          <w:lang w:eastAsia="ru-RU"/>
        </w:rPr>
        <w:t xml:space="preserve">лее процентам </w:t>
      </w:r>
    </w:p>
    <w:p w:rsidR="00D561B2" w:rsidRPr="00E34BD7" w:rsidRDefault="0005216A" w:rsidP="00D561B2">
      <w:pPr>
        <w:tabs>
          <w:tab w:val="left" w:pos="9860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  <w:t xml:space="preserve">Эмитент не имеет </w:t>
      </w:r>
      <w:r w:rsidRPr="00E34BD7">
        <w:rPr>
          <w:rFonts w:ascii="Times New Roman" w:eastAsia="Times New Roman" w:hAnsi="Times New Roman" w:cs="Times New Roman"/>
          <w:snapToGrid w:val="0"/>
          <w:sz w:val="28"/>
          <w:szCs w:val="28"/>
          <w:lang w:val="be-BY" w:eastAsia="ru-RU"/>
        </w:rPr>
        <w:t>дочерних и зависимых хозяйственных обществ, эмитен</w:t>
      </w:r>
      <w:r w:rsidRPr="00E34BD7"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  <w:t>т</w:t>
      </w:r>
      <w:r w:rsidRPr="00E34BD7">
        <w:rPr>
          <w:rFonts w:ascii="Times New Roman" w:eastAsia="Times New Roman" w:hAnsi="Times New Roman" w:cs="Times New Roman"/>
          <w:snapToGrid w:val="0"/>
          <w:sz w:val="28"/>
          <w:szCs w:val="28"/>
          <w:lang w:val="be-BY" w:eastAsia="ru-RU"/>
        </w:rPr>
        <w:t xml:space="preserve"> не является учредителем унитарных предприятий</w:t>
      </w:r>
      <w:r w:rsidR="00D561B2" w:rsidRPr="00E34BD7">
        <w:rPr>
          <w:rFonts w:ascii="Times New Roman" w:eastAsia="Times New Roman" w:hAnsi="Times New Roman" w:cs="Times New Roman"/>
          <w:snapToGrid w:val="0"/>
          <w:sz w:val="28"/>
          <w:szCs w:val="28"/>
          <w:lang w:val="be-BY" w:eastAsia="ru-RU"/>
        </w:rPr>
        <w:t xml:space="preserve">, а также не осуществлял инвестиции </w:t>
      </w:r>
      <w:r w:rsidR="00D561B2" w:rsidRPr="00E34BD7"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  <w:t>в уставные фонды других юридических лиц с долей</w:t>
      </w:r>
      <w:r w:rsidR="00B25CD8"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  <w:t>,</w:t>
      </w:r>
      <w:r w:rsidR="00D561B2" w:rsidRPr="00E34BD7"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  <w:t xml:space="preserve"> равной пяти и б</w:t>
      </w:r>
      <w:r w:rsidR="00B25CD8"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  <w:t>о</w:t>
      </w:r>
      <w:r w:rsidR="00D561B2" w:rsidRPr="00E34BD7"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  <w:t>лее процентам уставного фонда.</w:t>
      </w:r>
    </w:p>
    <w:p w:rsidR="0013728E" w:rsidRPr="00E34BD7" w:rsidRDefault="0013728E" w:rsidP="00D561B2">
      <w:pPr>
        <w:tabs>
          <w:tab w:val="left" w:pos="9860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napToGrid w:val="0"/>
          <w:sz w:val="28"/>
          <w:szCs w:val="28"/>
          <w:u w:val="single"/>
          <w:lang w:val="be-BY" w:eastAsia="ru-RU"/>
        </w:rPr>
      </w:pPr>
      <w:r w:rsidRPr="00E34BD7">
        <w:rPr>
          <w:rFonts w:ascii="Times New Roman" w:eastAsia="Times New Roman" w:hAnsi="Times New Roman" w:cs="Times New Roman"/>
          <w:b/>
          <w:snapToGrid w:val="0"/>
          <w:sz w:val="28"/>
          <w:szCs w:val="28"/>
          <w:u w:val="single"/>
          <w:lang w:val="be-BY" w:eastAsia="ru-RU"/>
        </w:rPr>
        <w:t>1.</w:t>
      </w:r>
      <w:r w:rsidR="00E34BD7">
        <w:rPr>
          <w:rFonts w:ascii="Times New Roman" w:eastAsia="Times New Roman" w:hAnsi="Times New Roman" w:cs="Times New Roman"/>
          <w:b/>
          <w:snapToGrid w:val="0"/>
          <w:sz w:val="28"/>
          <w:szCs w:val="28"/>
          <w:u w:val="single"/>
          <w:lang w:val="be-BY" w:eastAsia="ru-RU"/>
        </w:rPr>
        <w:t>8</w:t>
      </w:r>
      <w:r w:rsidRPr="00E34BD7">
        <w:rPr>
          <w:rFonts w:ascii="Times New Roman" w:eastAsia="Times New Roman" w:hAnsi="Times New Roman" w:cs="Times New Roman"/>
          <w:b/>
          <w:snapToGrid w:val="0"/>
          <w:sz w:val="28"/>
          <w:szCs w:val="28"/>
          <w:u w:val="single"/>
          <w:lang w:val="be-BY" w:eastAsia="ru-RU"/>
        </w:rPr>
        <w:t>. Сведения о собственниках имущества (учредителях, участниках) эмитента</w:t>
      </w:r>
    </w:p>
    <w:p w:rsidR="0013728E" w:rsidRPr="00E34BD7" w:rsidRDefault="0013728E" w:rsidP="0013728E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snapToGrid w:val="0"/>
          <w:sz w:val="28"/>
          <w:szCs w:val="28"/>
          <w:lang w:val="be-BY" w:eastAsia="ru-RU"/>
        </w:rPr>
        <w:t>Акционерами</w:t>
      </w:r>
      <w:r w:rsidRPr="00E34BD7"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  <w:t xml:space="preserve"> эмитента являются 5</w:t>
      </w:r>
      <w:r w:rsidR="00843352"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  <w:t xml:space="preserve"> </w:t>
      </w:r>
      <w:r w:rsidRPr="00E34BD7"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  <w:t>(Пять) юридических лиц, из них 2</w:t>
      </w:r>
      <w:r w:rsidR="00843352"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  <w:t xml:space="preserve"> </w:t>
      </w:r>
      <w:r w:rsidRPr="00E34BD7"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  <w:t>(Двое) имеют пять и более процентов простых(обыкновенных) акций.</w:t>
      </w:r>
    </w:p>
    <w:p w:rsidR="0013728E" w:rsidRPr="00E34BD7" w:rsidRDefault="0013728E" w:rsidP="0013728E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napToGrid w:val="0"/>
          <w:sz w:val="28"/>
          <w:szCs w:val="28"/>
          <w:u w:val="single"/>
          <w:lang w:eastAsia="ru-RU"/>
        </w:rPr>
      </w:pPr>
      <w:r w:rsidRPr="00E34BD7">
        <w:rPr>
          <w:rFonts w:ascii="Times New Roman" w:eastAsia="Times New Roman" w:hAnsi="Times New Roman" w:cs="Times New Roman"/>
          <w:b/>
          <w:snapToGrid w:val="0"/>
          <w:sz w:val="28"/>
          <w:szCs w:val="28"/>
          <w:u w:val="single"/>
          <w:lang w:val="be-BY" w:eastAsia="ru-RU"/>
        </w:rPr>
        <w:t>1</w:t>
      </w:r>
      <w:r w:rsidRPr="00E34BD7">
        <w:rPr>
          <w:rFonts w:ascii="Times New Roman" w:eastAsia="Times New Roman" w:hAnsi="Times New Roman" w:cs="Times New Roman"/>
          <w:b/>
          <w:snapToGrid w:val="0"/>
          <w:sz w:val="28"/>
          <w:szCs w:val="28"/>
          <w:u w:val="single"/>
          <w:lang w:eastAsia="ru-RU"/>
        </w:rPr>
        <w:t>.</w:t>
      </w:r>
      <w:r w:rsidR="00E34BD7">
        <w:rPr>
          <w:rFonts w:ascii="Times New Roman" w:eastAsia="Times New Roman" w:hAnsi="Times New Roman" w:cs="Times New Roman"/>
          <w:b/>
          <w:snapToGrid w:val="0"/>
          <w:sz w:val="28"/>
          <w:szCs w:val="28"/>
          <w:u w:val="single"/>
          <w:lang w:eastAsia="ru-RU"/>
        </w:rPr>
        <w:t>9</w:t>
      </w:r>
      <w:r w:rsidRPr="00E34BD7">
        <w:rPr>
          <w:rFonts w:ascii="Times New Roman" w:eastAsia="Times New Roman" w:hAnsi="Times New Roman" w:cs="Times New Roman"/>
          <w:b/>
          <w:snapToGrid w:val="0"/>
          <w:sz w:val="28"/>
          <w:szCs w:val="28"/>
          <w:u w:val="single"/>
          <w:lang w:eastAsia="ru-RU"/>
        </w:rPr>
        <w:t>. Сведения о наличии доли государства в уставном фонде эмитента</w:t>
      </w:r>
    </w:p>
    <w:tbl>
      <w:tblPr>
        <w:tblW w:w="949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3119"/>
        <w:gridCol w:w="2551"/>
        <w:gridCol w:w="1843"/>
        <w:gridCol w:w="1985"/>
      </w:tblGrid>
      <w:tr w:rsidR="0013728E" w:rsidRPr="00E34BD7" w:rsidTr="00DA4937">
        <w:trPr>
          <w:trHeight w:val="794"/>
        </w:trPr>
        <w:tc>
          <w:tcPr>
            <w:tcW w:w="3119" w:type="dxa"/>
          </w:tcPr>
          <w:p w:rsidR="0013728E" w:rsidRPr="00E34BD7" w:rsidRDefault="0013728E" w:rsidP="00DA4937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  <w:lang w:val="be-BY" w:eastAsia="ru-RU"/>
              </w:rPr>
            </w:pPr>
            <w:r w:rsidRPr="00E34BD7"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  <w:lang w:eastAsia="ru-RU"/>
              </w:rPr>
              <w:t>Н</w:t>
            </w:r>
            <w:r w:rsidRPr="00E34BD7"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  <w:lang w:val="be-BY" w:eastAsia="ru-RU"/>
              </w:rPr>
              <w:t xml:space="preserve">аименование </w:t>
            </w:r>
            <w:r w:rsidRPr="00E34BD7"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  <w:lang w:eastAsia="ru-RU"/>
              </w:rPr>
              <w:t>государственного органа, осуществляющего владельческий надзор</w:t>
            </w:r>
          </w:p>
        </w:tc>
        <w:tc>
          <w:tcPr>
            <w:tcW w:w="2551" w:type="dxa"/>
          </w:tcPr>
          <w:p w:rsidR="0013728E" w:rsidRPr="00E34BD7" w:rsidRDefault="00ED41C3" w:rsidP="00AC66A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  <w:lang w:val="en-US" w:eastAsia="ru-RU"/>
              </w:rPr>
            </w:pPr>
            <w:r w:rsidRPr="00E34BD7"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  <w:lang w:eastAsia="ru-RU"/>
              </w:rPr>
              <w:t>Местонахождение</w:t>
            </w:r>
          </w:p>
        </w:tc>
        <w:tc>
          <w:tcPr>
            <w:tcW w:w="1843" w:type="dxa"/>
          </w:tcPr>
          <w:p w:rsidR="0013728E" w:rsidRPr="00E34BD7" w:rsidRDefault="00ED41C3" w:rsidP="00ED41C3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  <w:lang w:val="be-BY" w:eastAsia="ru-RU"/>
              </w:rPr>
            </w:pPr>
            <w:r w:rsidRPr="00E34BD7"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  <w:lang w:val="be-BY" w:eastAsia="ru-RU"/>
              </w:rPr>
              <w:t xml:space="preserve">Количество простых акций, </w:t>
            </w:r>
            <w:r w:rsidRPr="00E34BD7"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  <w:lang w:eastAsia="ru-RU"/>
              </w:rPr>
              <w:t>(</w:t>
            </w:r>
            <w:r w:rsidRPr="00E34BD7"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  <w:lang w:val="be-BY" w:eastAsia="ru-RU"/>
              </w:rPr>
              <w:t>штук</w:t>
            </w:r>
            <w:r w:rsidRPr="00E34BD7"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  <w:lang w:eastAsia="ru-RU"/>
              </w:rPr>
              <w:t>)</w:t>
            </w:r>
          </w:p>
        </w:tc>
        <w:tc>
          <w:tcPr>
            <w:tcW w:w="1985" w:type="dxa"/>
          </w:tcPr>
          <w:p w:rsidR="0013728E" w:rsidRPr="00E34BD7" w:rsidRDefault="0013728E" w:rsidP="00AC66A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  <w:lang w:val="be-BY" w:eastAsia="ru-RU"/>
              </w:rPr>
            </w:pPr>
            <w:r w:rsidRPr="00E34BD7"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  <w:lang w:val="be-BY" w:eastAsia="ru-RU"/>
              </w:rPr>
              <w:t>Доля в уставном фонде, (%)</w:t>
            </w:r>
          </w:p>
        </w:tc>
      </w:tr>
      <w:tr w:rsidR="0013728E" w:rsidRPr="00E34BD7" w:rsidTr="00DA4937">
        <w:trPr>
          <w:trHeight w:val="627"/>
        </w:trPr>
        <w:tc>
          <w:tcPr>
            <w:tcW w:w="3119" w:type="dxa"/>
          </w:tcPr>
          <w:p w:rsidR="00ED41C3" w:rsidRPr="00E34BD7" w:rsidRDefault="00646A18" w:rsidP="00646A1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Комитет </w:t>
            </w:r>
            <w:r w:rsidR="0013728E" w:rsidRPr="00E34BD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государственного имущества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Минского городского исполнительного комитета</w:t>
            </w:r>
          </w:p>
        </w:tc>
        <w:tc>
          <w:tcPr>
            <w:tcW w:w="2551" w:type="dxa"/>
          </w:tcPr>
          <w:p w:rsidR="0013728E" w:rsidRPr="00E34BD7" w:rsidRDefault="00DA4937" w:rsidP="00DA493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34BD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220050, пр-т Независимости, д. 8</w:t>
            </w:r>
          </w:p>
        </w:tc>
        <w:tc>
          <w:tcPr>
            <w:tcW w:w="1843" w:type="dxa"/>
          </w:tcPr>
          <w:p w:rsidR="00DA4937" w:rsidRPr="00E34BD7" w:rsidRDefault="00DA4937" w:rsidP="00AC66AC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13728E" w:rsidRPr="00E34BD7" w:rsidRDefault="00BC2B09" w:rsidP="00BC2B09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619</w:t>
            </w:r>
          </w:p>
        </w:tc>
        <w:tc>
          <w:tcPr>
            <w:tcW w:w="1985" w:type="dxa"/>
          </w:tcPr>
          <w:p w:rsidR="0013728E" w:rsidRPr="00E34BD7" w:rsidRDefault="0013728E" w:rsidP="00AC66AC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13728E" w:rsidRPr="00E34BD7" w:rsidRDefault="0013728E" w:rsidP="00AC66AC">
            <w:pPr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34BD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0,4376</w:t>
            </w:r>
          </w:p>
        </w:tc>
      </w:tr>
    </w:tbl>
    <w:p w:rsidR="00DA4937" w:rsidRPr="00E34BD7" w:rsidRDefault="00DA4937" w:rsidP="00DA493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  <w:r w:rsidRPr="00E34BD7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1.1</w:t>
      </w:r>
      <w:r w:rsidR="00E34BD7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0</w:t>
      </w:r>
      <w:r w:rsidRPr="00E34BD7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. Сведения о совершенных эмитентом сделках, в совершении которых имелась заинтересованность аффилирован</w:t>
      </w:r>
      <w:r w:rsidR="0081028C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н</w:t>
      </w:r>
      <w:r w:rsidRPr="00E34BD7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ых лиц</w:t>
      </w:r>
    </w:p>
    <w:p w:rsidR="0013728E" w:rsidRDefault="00DA4937" w:rsidP="0005216A">
      <w:pPr>
        <w:tabs>
          <w:tab w:val="left" w:pos="9860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Эмитент не совершал за последний отчетный год и три квартала текущего года сделки, в отношении которых имелась заинтересованность аффилированных лиц, для совершения которых требуется принятие решения Общего собрания акционеров либо Наблюдательного совета.</w:t>
      </w:r>
    </w:p>
    <w:p w:rsidR="00B25CD8" w:rsidRPr="00E34BD7" w:rsidRDefault="00B25CD8" w:rsidP="0005216A">
      <w:pPr>
        <w:tabs>
          <w:tab w:val="left" w:pos="9860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561B2" w:rsidRPr="00E34BD7" w:rsidRDefault="00D561B2" w:rsidP="00D561B2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napToGrid w:val="0"/>
          <w:sz w:val="28"/>
          <w:szCs w:val="28"/>
          <w:u w:val="single"/>
          <w:lang w:val="be-BY" w:eastAsia="ru-RU"/>
        </w:rPr>
      </w:pPr>
      <w:r w:rsidRPr="00E34BD7">
        <w:rPr>
          <w:rFonts w:ascii="Times New Roman" w:eastAsia="Times New Roman" w:hAnsi="Times New Roman" w:cs="Times New Roman"/>
          <w:b/>
          <w:snapToGrid w:val="0"/>
          <w:sz w:val="28"/>
          <w:szCs w:val="28"/>
          <w:u w:val="single"/>
          <w:lang w:val="be-BY" w:eastAsia="ru-RU"/>
        </w:rPr>
        <w:lastRenderedPageBreak/>
        <w:t>1.1</w:t>
      </w:r>
      <w:r w:rsidR="00E34BD7">
        <w:rPr>
          <w:rFonts w:ascii="Times New Roman" w:eastAsia="Times New Roman" w:hAnsi="Times New Roman" w:cs="Times New Roman"/>
          <w:b/>
          <w:snapToGrid w:val="0"/>
          <w:sz w:val="28"/>
          <w:szCs w:val="28"/>
          <w:u w:val="single"/>
          <w:lang w:val="be-BY" w:eastAsia="ru-RU"/>
        </w:rPr>
        <w:t>1</w:t>
      </w:r>
      <w:r w:rsidRPr="00E34BD7">
        <w:rPr>
          <w:rFonts w:ascii="Times New Roman" w:eastAsia="Times New Roman" w:hAnsi="Times New Roman" w:cs="Times New Roman"/>
          <w:b/>
          <w:snapToGrid w:val="0"/>
          <w:sz w:val="28"/>
          <w:szCs w:val="28"/>
          <w:u w:val="single"/>
          <w:lang w:val="be-BY" w:eastAsia="ru-RU"/>
        </w:rPr>
        <w:t xml:space="preserve">. </w:t>
      </w:r>
      <w:r w:rsidRPr="00E34BD7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lang w:eastAsia="ru-RU"/>
        </w:rPr>
        <w:t>С</w:t>
      </w:r>
      <w:r w:rsidRPr="00E34BD7">
        <w:rPr>
          <w:rFonts w:ascii="Times New Roman" w:hAnsi="Times New Roman" w:cs="Times New Roman"/>
          <w:b/>
          <w:bCs/>
          <w:sz w:val="28"/>
          <w:szCs w:val="28"/>
          <w:u w:val="single"/>
        </w:rPr>
        <w:t>ведения о размещенных эмитентом эмиссионных ценных бумагах, находящихся в обращении</w:t>
      </w:r>
    </w:p>
    <w:p w:rsidR="00D561B2" w:rsidRPr="00E34BD7" w:rsidRDefault="00D561B2" w:rsidP="00D561B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 состоянию на 01.1</w:t>
      </w:r>
      <w:r w:rsidR="006A47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</w:t>
      </w:r>
      <w:r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.201</w:t>
      </w:r>
      <w:r w:rsidR="003E03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8</w:t>
      </w:r>
      <w:r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э</w:t>
      </w:r>
      <w:r w:rsidRPr="00E34BD7">
        <w:rPr>
          <w:rFonts w:ascii="Times New Roman" w:eastAsia="Times New Roman" w:hAnsi="Times New Roman" w:cs="Times New Roman"/>
          <w:sz w:val="28"/>
          <w:szCs w:val="28"/>
          <w:lang w:val="be-BY" w:eastAsia="ru-RU"/>
        </w:rPr>
        <w:t>митентом осуществлена эмисси</w:t>
      </w:r>
      <w:r w:rsidR="00A1082A">
        <w:rPr>
          <w:rFonts w:ascii="Times New Roman" w:eastAsia="Times New Roman" w:hAnsi="Times New Roman" w:cs="Times New Roman"/>
          <w:sz w:val="28"/>
          <w:szCs w:val="28"/>
          <w:lang w:eastAsia="ru-RU"/>
        </w:rPr>
        <w:t>я</w:t>
      </w:r>
      <w:r w:rsidRPr="00E34BD7">
        <w:rPr>
          <w:rFonts w:ascii="Times New Roman" w:eastAsia="Times New Roman" w:hAnsi="Times New Roman" w:cs="Times New Roman"/>
          <w:sz w:val="28"/>
          <w:szCs w:val="28"/>
          <w:lang w:val="be-BY" w:eastAsia="ru-RU"/>
        </w:rPr>
        <w:t xml:space="preserve"> просты</w:t>
      </w:r>
      <w:proofErr w:type="gramStart"/>
      <w:r w:rsidRPr="00E34BD7">
        <w:rPr>
          <w:rFonts w:ascii="Times New Roman" w:eastAsia="Times New Roman" w:hAnsi="Times New Roman" w:cs="Times New Roman"/>
          <w:sz w:val="28"/>
          <w:szCs w:val="28"/>
          <w:lang w:val="be-BY" w:eastAsia="ru-RU"/>
        </w:rPr>
        <w:t>х(</w:t>
      </w:r>
      <w:proofErr w:type="gramEnd"/>
      <w:r w:rsidRPr="00E34BD7">
        <w:rPr>
          <w:rFonts w:ascii="Times New Roman" w:eastAsia="Times New Roman" w:hAnsi="Times New Roman" w:cs="Times New Roman"/>
          <w:sz w:val="28"/>
          <w:szCs w:val="28"/>
          <w:lang w:val="be-BY" w:eastAsia="ru-RU"/>
        </w:rPr>
        <w:t xml:space="preserve">обыкновенных) акций в количестве </w:t>
      </w:r>
      <w:r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val="be-BY" w:eastAsia="ru-RU"/>
        </w:rPr>
        <w:t xml:space="preserve">141 448 (Сто сорок одна </w:t>
      </w:r>
      <w:r w:rsidRPr="00E34BD7">
        <w:rPr>
          <w:rFonts w:ascii="Times New Roman" w:eastAsia="Times New Roman" w:hAnsi="Times New Roman" w:cs="Times New Roman"/>
          <w:sz w:val="28"/>
          <w:szCs w:val="28"/>
          <w:lang w:val="be-BY" w:eastAsia="ru-RU"/>
        </w:rPr>
        <w:t>тысяча четыреста сорок восемь) простых (обыкновенных) акций, номинальной стоимостью 87 (Восемьдесят семь) белорусских рублей каждая.</w:t>
      </w:r>
    </w:p>
    <w:p w:rsidR="00D561B2" w:rsidRPr="00E34BD7" w:rsidRDefault="00D561B2" w:rsidP="00D561B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val="be-BY" w:eastAsia="ru-RU"/>
        </w:rPr>
        <w:t>Все акции полностью оплачены и размещены среди акционеров.</w:t>
      </w:r>
    </w:p>
    <w:p w:rsidR="00D561B2" w:rsidRPr="00E34BD7" w:rsidRDefault="00D561B2" w:rsidP="00D561B2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обращении находится </w:t>
      </w:r>
      <w:r w:rsidR="003E03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8</w:t>
      </w: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выпусков облигаций для юридических лиц и индивидуальных предпринимателей, резидентов и нерезидентов Республики Беларусь общим объемом эмиссии </w:t>
      </w:r>
      <w:r w:rsidR="003E0329">
        <w:rPr>
          <w:rFonts w:ascii="Times New Roman" w:eastAsia="Times New Roman" w:hAnsi="Times New Roman" w:cs="Times New Roman"/>
          <w:sz w:val="28"/>
          <w:szCs w:val="28"/>
          <w:lang w:eastAsia="ru-RU"/>
        </w:rPr>
        <w:t>6</w:t>
      </w: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 млн. белорусских рублей, </w:t>
      </w:r>
      <w:r w:rsidR="005974A7"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6</w:t>
      </w: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млн. долларов США и </w:t>
      </w:r>
      <w:r w:rsidR="005974A7"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6</w:t>
      </w: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,5 млн. ЕВРО.</w:t>
      </w:r>
    </w:p>
    <w:p w:rsidR="00D561B2" w:rsidRPr="00E34BD7" w:rsidRDefault="00D561B2" w:rsidP="00D561B2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Все выпуски размещены в полном объеме.</w:t>
      </w:r>
    </w:p>
    <w:p w:rsidR="00D561B2" w:rsidRPr="00E34BD7" w:rsidRDefault="00856C7C" w:rsidP="00D561B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Эмиссия</w:t>
      </w:r>
      <w:r w:rsidR="00B25CD8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</w:t>
      </w:r>
      <w:r w:rsidR="00D561B2"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аходящи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хся</w:t>
      </w:r>
      <w:r w:rsidR="00D561B2"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обращении выпуск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ов</w:t>
      </w:r>
      <w:r w:rsidR="009569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облигаций</w:t>
      </w:r>
      <w:r w:rsidR="00D561B2"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, осуществлял</w:t>
      </w:r>
      <w:r w:rsidR="00A1082A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D561B2"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сь </w:t>
      </w:r>
      <w:r w:rsidR="00D561B2" w:rsidRPr="00E34BD7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>в соответствии с подпунктом 1.8. пункта 1 Указа Президента Республики Беларусь от 28 апреля 2006 года № 277 «О некоторых вопросах регулирования рынка ценных бумаг».</w:t>
      </w:r>
    </w:p>
    <w:p w:rsidR="0074686C" w:rsidRPr="00E34BD7" w:rsidRDefault="0074686C" w:rsidP="0074686C">
      <w:pPr>
        <w:widowControl w:val="0"/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E34BD7">
        <w:rPr>
          <w:rFonts w:ascii="Times New Roman" w:eastAsia="Times New Roman" w:hAnsi="Times New Roman" w:cs="Times New Roman"/>
          <w:b/>
          <w:snapToGrid w:val="0"/>
          <w:sz w:val="28"/>
          <w:szCs w:val="28"/>
          <w:u w:val="single"/>
          <w:lang w:val="be-BY" w:eastAsia="ru-RU"/>
        </w:rPr>
        <w:t>1.1</w:t>
      </w:r>
      <w:r w:rsidR="00E34BD7">
        <w:rPr>
          <w:rFonts w:ascii="Times New Roman" w:eastAsia="Times New Roman" w:hAnsi="Times New Roman" w:cs="Times New Roman"/>
          <w:b/>
          <w:snapToGrid w:val="0"/>
          <w:sz w:val="28"/>
          <w:szCs w:val="28"/>
          <w:u w:val="single"/>
          <w:lang w:val="be-BY" w:eastAsia="ru-RU"/>
        </w:rPr>
        <w:t>2</w:t>
      </w:r>
      <w:r w:rsidRPr="00E34BD7">
        <w:rPr>
          <w:rFonts w:ascii="Times New Roman" w:eastAsia="Times New Roman" w:hAnsi="Times New Roman" w:cs="Times New Roman"/>
          <w:b/>
          <w:snapToGrid w:val="0"/>
          <w:sz w:val="28"/>
          <w:szCs w:val="28"/>
          <w:u w:val="single"/>
          <w:lang w:val="be-BY" w:eastAsia="ru-RU"/>
        </w:rPr>
        <w:t xml:space="preserve">. </w:t>
      </w:r>
      <w:r w:rsidRPr="00E34BD7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lang w:eastAsia="ru-RU"/>
        </w:rPr>
        <w:t>С</w:t>
      </w:r>
      <w:r w:rsidRPr="00E34BD7">
        <w:rPr>
          <w:rFonts w:ascii="Times New Roman" w:hAnsi="Times New Roman" w:cs="Times New Roman"/>
          <w:b/>
          <w:bCs/>
          <w:sz w:val="28"/>
          <w:szCs w:val="28"/>
          <w:u w:val="single"/>
        </w:rPr>
        <w:t>ведения о лицах, подписавших Проспект эмиссии</w:t>
      </w:r>
    </w:p>
    <w:p w:rsidR="0074686C" w:rsidRPr="00E34BD7" w:rsidRDefault="0074686C" w:rsidP="0074686C">
      <w:pPr>
        <w:widowControl w:val="0"/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E34BD7">
        <w:rPr>
          <w:rFonts w:ascii="Times New Roman" w:hAnsi="Times New Roman" w:cs="Times New Roman"/>
          <w:bCs/>
          <w:sz w:val="28"/>
          <w:szCs w:val="28"/>
        </w:rPr>
        <w:t xml:space="preserve">Сведения о Председателе Правления эмитента изложены в </w:t>
      </w:r>
      <w:r w:rsidRPr="00E34BD7">
        <w:rPr>
          <w:rFonts w:ascii="Times New Roman" w:hAnsi="Times New Roman" w:cs="Times New Roman"/>
          <w:b/>
          <w:bCs/>
          <w:sz w:val="28"/>
          <w:szCs w:val="28"/>
        </w:rPr>
        <w:t>п</w:t>
      </w:r>
      <w:r w:rsidR="009569D0">
        <w:rPr>
          <w:rFonts w:ascii="Times New Roman" w:hAnsi="Times New Roman" w:cs="Times New Roman"/>
          <w:b/>
          <w:bCs/>
          <w:sz w:val="28"/>
          <w:szCs w:val="28"/>
        </w:rPr>
        <w:t>ункте</w:t>
      </w:r>
      <w:r w:rsidRPr="00E34BD7">
        <w:rPr>
          <w:rFonts w:ascii="Times New Roman" w:hAnsi="Times New Roman" w:cs="Times New Roman"/>
          <w:b/>
          <w:bCs/>
          <w:sz w:val="28"/>
          <w:szCs w:val="28"/>
        </w:rPr>
        <w:t xml:space="preserve"> 1.</w:t>
      </w:r>
      <w:r w:rsidR="0081028C">
        <w:rPr>
          <w:rFonts w:ascii="Times New Roman" w:hAnsi="Times New Roman" w:cs="Times New Roman"/>
          <w:b/>
          <w:bCs/>
          <w:sz w:val="28"/>
          <w:szCs w:val="28"/>
        </w:rPr>
        <w:t>6</w:t>
      </w:r>
      <w:r w:rsidRPr="00E34BD7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Pr="00E34BD7">
        <w:rPr>
          <w:rFonts w:ascii="Times New Roman" w:hAnsi="Times New Roman" w:cs="Times New Roman"/>
          <w:bCs/>
          <w:sz w:val="28"/>
          <w:szCs w:val="28"/>
        </w:rPr>
        <w:t xml:space="preserve"> настоящего документа.</w:t>
      </w:r>
    </w:p>
    <w:p w:rsidR="0074686C" w:rsidRPr="00E34BD7" w:rsidRDefault="0074686C" w:rsidP="0074686C">
      <w:pPr>
        <w:widowControl w:val="0"/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E34BD7">
        <w:rPr>
          <w:rFonts w:ascii="Times New Roman" w:hAnsi="Times New Roman" w:cs="Times New Roman"/>
          <w:bCs/>
          <w:sz w:val="28"/>
          <w:szCs w:val="28"/>
        </w:rPr>
        <w:t>Сведения о главном бухгалтере эмитента:</w:t>
      </w:r>
    </w:p>
    <w:p w:rsidR="0074686C" w:rsidRPr="00E34BD7" w:rsidRDefault="0074686C" w:rsidP="0074686C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  <w:t xml:space="preserve">фамилия, собственное имя, отчество: </w:t>
      </w:r>
      <w:proofErr w:type="spellStart"/>
      <w:r w:rsidRPr="00E34BD7"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  <w:t>Лаптенок</w:t>
      </w:r>
      <w:proofErr w:type="spellEnd"/>
      <w:r w:rsidRPr="00E34BD7"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  <w:t xml:space="preserve"> Галина Павловна;</w:t>
      </w:r>
    </w:p>
    <w:p w:rsidR="0074686C" w:rsidRDefault="0074686C" w:rsidP="00D561B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занимаемая должность в настоящее время: главный бухгалтер ЗАО «</w:t>
      </w:r>
      <w:proofErr w:type="spellStart"/>
      <w:r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МТБанк</w:t>
      </w:r>
      <w:proofErr w:type="spellEnd"/>
      <w:r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 </w:t>
      </w:r>
    </w:p>
    <w:p w:rsidR="0047312B" w:rsidRPr="00E34BD7" w:rsidRDefault="0047312B" w:rsidP="0047312B">
      <w:pPr>
        <w:tabs>
          <w:tab w:val="left" w:pos="9860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  <w:r w:rsidRPr="00E34BD7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1.1</w:t>
      </w:r>
      <w:r w:rsidR="00E34BD7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3</w:t>
      </w:r>
      <w:r w:rsidRPr="00E34BD7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 xml:space="preserve">. Порядок раскрытия информации эмитентом, сроки ее раскрытия </w:t>
      </w:r>
    </w:p>
    <w:p w:rsidR="00271BAC" w:rsidRPr="00E34BD7" w:rsidRDefault="00271BAC" w:rsidP="00271BAC">
      <w:pPr>
        <w:tabs>
          <w:tab w:val="left" w:pos="9860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Эмитент в порядке и сроки, определенные законодательством Республики Беларусь, раскрывает информацию на рынке ценных бумаг путем ее:</w:t>
      </w:r>
    </w:p>
    <w:p w:rsidR="00271BAC" w:rsidRPr="00E34BD7" w:rsidRDefault="00271BAC" w:rsidP="00271BAC">
      <w:pPr>
        <w:tabs>
          <w:tab w:val="left" w:pos="9860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размещения на едином информационном ресурсе рынка ценных бумаг (далее – ЕИРРЦБ);</w:t>
      </w:r>
    </w:p>
    <w:p w:rsidR="00271BAC" w:rsidRPr="00E34BD7" w:rsidRDefault="00271BAC" w:rsidP="00271BAC">
      <w:pPr>
        <w:tabs>
          <w:tab w:val="left" w:pos="9860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размещения на официальном сайте эмитента www.mtbank.by;</w:t>
      </w:r>
    </w:p>
    <w:p w:rsidR="00271BAC" w:rsidRPr="00E34BD7" w:rsidRDefault="00271BAC" w:rsidP="00271BAC">
      <w:pPr>
        <w:tabs>
          <w:tab w:val="left" w:pos="9860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предоставления в случаях, установленных законодательством Республики Беларусь, определенному кругу лиц;</w:t>
      </w:r>
    </w:p>
    <w:p w:rsidR="00271BAC" w:rsidRPr="00E34BD7" w:rsidRDefault="00271BAC" w:rsidP="00271BAC">
      <w:pPr>
        <w:tabs>
          <w:tab w:val="left" w:pos="9860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размещения в случаях, установленных законодательством Республики Беларусь, на официальном сайте О</w:t>
      </w:r>
      <w:r w:rsidR="00B74924">
        <w:rPr>
          <w:rFonts w:ascii="Times New Roman" w:eastAsia="Times New Roman" w:hAnsi="Times New Roman" w:cs="Times New Roman"/>
          <w:sz w:val="28"/>
          <w:szCs w:val="28"/>
          <w:lang w:eastAsia="ru-RU"/>
        </w:rPr>
        <w:t>АО</w:t>
      </w: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«Белорусская </w:t>
      </w:r>
      <w:proofErr w:type="spellStart"/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валютно</w:t>
      </w:r>
      <w:proofErr w:type="spellEnd"/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–фондовая биржа».</w:t>
      </w:r>
    </w:p>
    <w:p w:rsidR="00271BAC" w:rsidRDefault="00271BAC" w:rsidP="00271BAC">
      <w:pPr>
        <w:tabs>
          <w:tab w:val="left" w:pos="9860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Эмитент раскрывает информацию:</w:t>
      </w:r>
    </w:p>
    <w:p w:rsidR="00856C7C" w:rsidRPr="00856C7C" w:rsidRDefault="00856C7C" w:rsidP="00271BAC">
      <w:pPr>
        <w:tabs>
          <w:tab w:val="left" w:pos="9860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56C7C">
        <w:rPr>
          <w:rFonts w:ascii="Times New Roman" w:eastAsia="Times New Roman" w:hAnsi="Times New Roman" w:cs="Times New Roman"/>
          <w:sz w:val="28"/>
          <w:szCs w:val="28"/>
          <w:lang w:eastAsia="ru-RU"/>
        </w:rPr>
        <w:t>об эмитируемых эмитентом облигаци</w:t>
      </w:r>
      <w:r w:rsidR="00B74924">
        <w:rPr>
          <w:rFonts w:ascii="Times New Roman" w:eastAsia="Times New Roman" w:hAnsi="Times New Roman" w:cs="Times New Roman"/>
          <w:sz w:val="28"/>
          <w:szCs w:val="28"/>
          <w:lang w:eastAsia="ru-RU"/>
        </w:rPr>
        <w:t>ях</w:t>
      </w:r>
      <w:r w:rsidRPr="00856C7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путем раскрытия краткой информации об эмиссии облигаций настоящего выпуска, </w:t>
      </w:r>
      <w:r w:rsidR="00B7492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после ее </w:t>
      </w:r>
      <w:r w:rsidRPr="00856C7C">
        <w:rPr>
          <w:rFonts w:ascii="Times New Roman" w:eastAsia="Times New Roman" w:hAnsi="Times New Roman" w:cs="Times New Roman"/>
          <w:sz w:val="28"/>
          <w:szCs w:val="28"/>
          <w:lang w:eastAsia="ru-RU"/>
        </w:rPr>
        <w:t>заверен</w:t>
      </w:r>
      <w:r w:rsidR="00B74924">
        <w:rPr>
          <w:rFonts w:ascii="Times New Roman" w:eastAsia="Times New Roman" w:hAnsi="Times New Roman" w:cs="Times New Roman"/>
          <w:sz w:val="28"/>
          <w:szCs w:val="28"/>
          <w:lang w:eastAsia="ru-RU"/>
        </w:rPr>
        <w:t>ия</w:t>
      </w:r>
      <w:r w:rsidRPr="00856C7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Департамент</w:t>
      </w:r>
      <w:r w:rsidR="00A1082A">
        <w:rPr>
          <w:rFonts w:ascii="Times New Roman" w:eastAsia="Times New Roman" w:hAnsi="Times New Roman" w:cs="Times New Roman"/>
          <w:sz w:val="28"/>
          <w:szCs w:val="28"/>
          <w:lang w:eastAsia="ru-RU"/>
        </w:rPr>
        <w:t>ом</w:t>
      </w:r>
      <w:r w:rsidRPr="00856C7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 ценным бумагам Министерства финансов Республики Беларусь</w:t>
      </w:r>
      <w:r w:rsidR="002E63A4" w:rsidRPr="00205633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271BAC" w:rsidRPr="00E34BD7" w:rsidRDefault="00271BAC" w:rsidP="00271BAC">
      <w:pPr>
        <w:tabs>
          <w:tab w:val="left" w:pos="9860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 реорганизации </w:t>
      </w:r>
      <w:r w:rsidR="00A1082A">
        <w:rPr>
          <w:rFonts w:ascii="Times New Roman" w:eastAsia="Times New Roman" w:hAnsi="Times New Roman" w:cs="Times New Roman"/>
          <w:sz w:val="28"/>
          <w:szCs w:val="28"/>
          <w:lang w:eastAsia="ru-RU"/>
        </w:rPr>
        <w:t>э</w:t>
      </w:r>
      <w:r w:rsidR="00ED698A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="00A1082A">
        <w:rPr>
          <w:rFonts w:ascii="Times New Roman" w:eastAsia="Times New Roman" w:hAnsi="Times New Roman" w:cs="Times New Roman"/>
          <w:sz w:val="28"/>
          <w:szCs w:val="28"/>
          <w:lang w:eastAsia="ru-RU"/>
        </w:rPr>
        <w:t>итента</w:t>
      </w:r>
      <w:r w:rsidR="00A1082A"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не позднее двух рабочих дней </w:t>
      </w:r>
      <w:proofErr w:type="gramStart"/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с даты принятия</w:t>
      </w:r>
      <w:proofErr w:type="gramEnd"/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соответствующего решения, а также с даты государственной регистрации организации, созданной в результате реорганизации; даты внесения в Единый государственный реестр юридических лиц и </w:t>
      </w: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индивидуальных предпринимателей записи о прекращении деятельности присоединенной организации;</w:t>
      </w:r>
    </w:p>
    <w:p w:rsidR="00271BAC" w:rsidRPr="00E34BD7" w:rsidRDefault="00271BAC" w:rsidP="00271BAC">
      <w:pPr>
        <w:tabs>
          <w:tab w:val="left" w:pos="9860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 принятом </w:t>
      </w:r>
      <w:proofErr w:type="gramStart"/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решении</w:t>
      </w:r>
      <w:proofErr w:type="gramEnd"/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 ликвидации </w:t>
      </w:r>
      <w:r w:rsidR="00A1082A">
        <w:rPr>
          <w:rFonts w:ascii="Times New Roman" w:eastAsia="Times New Roman" w:hAnsi="Times New Roman" w:cs="Times New Roman"/>
          <w:sz w:val="28"/>
          <w:szCs w:val="28"/>
          <w:lang w:eastAsia="ru-RU"/>
        </w:rPr>
        <w:t>эмитента</w:t>
      </w:r>
      <w:r w:rsidR="00A1082A"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не позднее двух рабочих дней с даты принятия такого решения. Кроме того, в случае принятия </w:t>
      </w:r>
      <w:r w:rsidR="00A1082A">
        <w:rPr>
          <w:rFonts w:ascii="Times New Roman" w:eastAsia="Times New Roman" w:hAnsi="Times New Roman" w:cs="Times New Roman"/>
          <w:sz w:val="28"/>
          <w:szCs w:val="28"/>
          <w:lang w:eastAsia="ru-RU"/>
        </w:rPr>
        <w:t>эмитентом</w:t>
      </w:r>
      <w:r w:rsidR="00A1082A"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решения о ликвидации (прекращения деятельности), сведения о том, что </w:t>
      </w:r>
      <w:r w:rsidR="00A1082A">
        <w:rPr>
          <w:rFonts w:ascii="Times New Roman" w:eastAsia="Times New Roman" w:hAnsi="Times New Roman" w:cs="Times New Roman"/>
          <w:sz w:val="28"/>
          <w:szCs w:val="28"/>
          <w:lang w:eastAsia="ru-RU"/>
        </w:rPr>
        <w:t>эмитент</w:t>
      </w:r>
      <w:r w:rsidR="00A1082A"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находится в процессе ликвидации (прекращения деятельности), подлеж</w:t>
      </w:r>
      <w:r w:rsidR="00B74924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т размещению в глобальной компьютерной сети Интернет на официальном сайте юридического научно-практического журнала «Юстиция Беларуси» (www.justbel.info) в порядке и сроки, определенные законодательством Республики Беларусь;</w:t>
      </w:r>
    </w:p>
    <w:p w:rsidR="00271BAC" w:rsidRPr="00E34BD7" w:rsidRDefault="00271BAC" w:rsidP="00271BAC">
      <w:pPr>
        <w:tabs>
          <w:tab w:val="left" w:pos="9860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 возбуждении в отношении эмитента производства по делу об экономической несостоятельности (банкротстве) не позднее двух рабочих дней </w:t>
      </w:r>
      <w:proofErr w:type="gramStart"/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 даты </w:t>
      </w:r>
      <w:r w:rsidR="00281CCD" w:rsidRPr="00281CCD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получения</w:t>
      </w:r>
      <w:proofErr w:type="gramEnd"/>
      <w:r w:rsidR="00281CCD" w:rsidRPr="00281C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копии заявления в экономический суд о банкротстве эмитента</w:t>
      </w: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Кроме того, указанная информация публикуется в журнале «Судебный вестник Плюс: ЭКОНОМИЧЕСКОЕ ПРАВОСУДИЕ», а также в печатном органе, определенном приказом Председателя Верховного Суда Республики Беларусь, в </w:t>
      </w:r>
      <w:r w:rsidR="00B7492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сроки, установленные законодательством </w:t>
      </w:r>
      <w:r w:rsidR="00B50895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="00B74924">
        <w:rPr>
          <w:rFonts w:ascii="Times New Roman" w:eastAsia="Times New Roman" w:hAnsi="Times New Roman" w:cs="Times New Roman"/>
          <w:sz w:val="28"/>
          <w:szCs w:val="28"/>
          <w:lang w:eastAsia="ru-RU"/>
        </w:rPr>
        <w:t>еспублики Беларусь</w:t>
      </w: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271BAC" w:rsidRPr="00E34BD7" w:rsidRDefault="00271BAC" w:rsidP="00271BAC">
      <w:pPr>
        <w:tabs>
          <w:tab w:val="left" w:pos="9860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об иных существенных фактах (событиях, действиях), касающихся финансово-хозяйственной деятельности, которые могут повлиять на стоимость эмиссионных ценных бумаг в порядке и сроки, установленные законодательством Республики Беларусь.</w:t>
      </w:r>
    </w:p>
    <w:p w:rsidR="00CF2620" w:rsidRPr="00CF2620" w:rsidRDefault="00CF2620" w:rsidP="00CF2620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F26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Эмитент раскрывает свой годовой отчет, утвержденный в порядке, установленном законодательством Республики Беларусь о хозяйственных обществах, путем:</w:t>
      </w:r>
    </w:p>
    <w:p w:rsidR="00CF2620" w:rsidRPr="00CF2620" w:rsidRDefault="00CF2620" w:rsidP="00CF2620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F26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опубликования в газете «</w:t>
      </w:r>
      <w:proofErr w:type="spellStart"/>
      <w:r w:rsidRPr="00CF26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Звязда</w:t>
      </w:r>
      <w:proofErr w:type="spellEnd"/>
      <w:r w:rsidRPr="00CF26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», в срок не позднее 25 апреля года, следующего за </w:t>
      </w:r>
      <w:proofErr w:type="gramStart"/>
      <w:r w:rsidRPr="00CF26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отчетным</w:t>
      </w:r>
      <w:proofErr w:type="gramEnd"/>
      <w:r w:rsidRPr="00CF26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CF2620" w:rsidRPr="00CF2620" w:rsidRDefault="00CF2620" w:rsidP="00CF2620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F26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размещения на ЕИРРЦБ, а также на официальном сайте эмитента в срок не позднее одного месяца после его утверждения.</w:t>
      </w:r>
    </w:p>
    <w:p w:rsidR="00CF2620" w:rsidRPr="00CF2620" w:rsidRDefault="00CF2620" w:rsidP="00CF2620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F26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Эмитент раскрывает свой ежеквартальный отчет (в составе, определенном законодательством Республики Беларусь) путем размещения на ЕИРРЦБ, а также на официальном сайте эмитента – не позднее тридцати пяти календарных дней после окончания отчетного квартала.</w:t>
      </w:r>
    </w:p>
    <w:p w:rsidR="00DA4937" w:rsidRPr="00E34BD7" w:rsidRDefault="00CF2620" w:rsidP="00CF2620">
      <w:pPr>
        <w:tabs>
          <w:tab w:val="left" w:pos="9860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F26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Внесенные изменения </w:t>
      </w:r>
      <w:proofErr w:type="gramStart"/>
      <w:r w:rsidRPr="00CF26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и(</w:t>
      </w:r>
      <w:proofErr w:type="gramEnd"/>
      <w:r w:rsidRPr="00CF26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или) дополнения в проспект эмиссии облигаций раскрываются эмитентом не позднее пяти рабочих дней с даты их регистрации Департаментом по ценным бумагам Министерства финансов Республики Беларусь путем размещения на ЕИРРЦБ, а также на официальном сайте эмитента.</w:t>
      </w:r>
    </w:p>
    <w:p w:rsidR="00D561B2" w:rsidRPr="00E34BD7" w:rsidRDefault="00D561B2" w:rsidP="0005216A">
      <w:pPr>
        <w:tabs>
          <w:tab w:val="left" w:pos="9860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5272C" w:rsidRPr="00E34BD7" w:rsidRDefault="00E5272C" w:rsidP="00E5272C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napToGrid w:val="0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b/>
          <w:snapToGrid w:val="0"/>
          <w:sz w:val="28"/>
          <w:szCs w:val="28"/>
          <w:lang w:eastAsia="ru-RU"/>
        </w:rPr>
        <w:t xml:space="preserve">Раздел 2. СВЕДЕНИЯ ОБ </w:t>
      </w:r>
      <w:r w:rsidR="0047312B" w:rsidRPr="00E34BD7">
        <w:rPr>
          <w:rFonts w:ascii="Times New Roman" w:eastAsia="Times New Roman" w:hAnsi="Times New Roman" w:cs="Times New Roman"/>
          <w:b/>
          <w:snapToGrid w:val="0"/>
          <w:sz w:val="28"/>
          <w:szCs w:val="28"/>
          <w:lang w:eastAsia="ru-RU"/>
        </w:rPr>
        <w:t>ЭМИССИИ</w:t>
      </w:r>
      <w:r w:rsidRPr="00E34BD7">
        <w:rPr>
          <w:rFonts w:ascii="Times New Roman" w:eastAsia="Times New Roman" w:hAnsi="Times New Roman" w:cs="Times New Roman"/>
          <w:b/>
          <w:snapToGrid w:val="0"/>
          <w:sz w:val="28"/>
          <w:szCs w:val="28"/>
          <w:lang w:eastAsia="ru-RU"/>
        </w:rPr>
        <w:t xml:space="preserve"> ОБЛИГАЦИЙ</w:t>
      </w:r>
    </w:p>
    <w:p w:rsidR="00E5272C" w:rsidRPr="00E34BD7" w:rsidRDefault="00E5272C" w:rsidP="00E5272C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napToGrid w:val="0"/>
          <w:sz w:val="28"/>
          <w:szCs w:val="28"/>
          <w:lang w:eastAsia="ru-RU"/>
        </w:rPr>
      </w:pPr>
    </w:p>
    <w:p w:rsidR="00E5272C" w:rsidRPr="00E34BD7" w:rsidRDefault="00E5272C" w:rsidP="00E5272C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napToGrid w:val="0"/>
          <w:sz w:val="28"/>
          <w:szCs w:val="28"/>
          <w:u w:val="single"/>
          <w:lang w:eastAsia="ru-RU"/>
        </w:rPr>
      </w:pPr>
      <w:r w:rsidRPr="00E34BD7">
        <w:rPr>
          <w:rFonts w:ascii="Times New Roman" w:eastAsia="Times New Roman" w:hAnsi="Times New Roman" w:cs="Times New Roman"/>
          <w:b/>
          <w:snapToGrid w:val="0"/>
          <w:sz w:val="28"/>
          <w:szCs w:val="28"/>
          <w:u w:val="single"/>
          <w:lang w:eastAsia="ru-RU"/>
        </w:rPr>
        <w:t xml:space="preserve">2.1. Дата принятия </w:t>
      </w:r>
      <w:r w:rsidR="00AE1FFC">
        <w:rPr>
          <w:rFonts w:ascii="Times New Roman" w:eastAsia="Times New Roman" w:hAnsi="Times New Roman" w:cs="Times New Roman"/>
          <w:b/>
          <w:snapToGrid w:val="0"/>
          <w:sz w:val="28"/>
          <w:szCs w:val="28"/>
          <w:u w:val="single"/>
          <w:lang w:eastAsia="ru-RU"/>
        </w:rPr>
        <w:t xml:space="preserve">и утверждения </w:t>
      </w:r>
      <w:r w:rsidRPr="00E34BD7">
        <w:rPr>
          <w:rFonts w:ascii="Times New Roman" w:eastAsia="Times New Roman" w:hAnsi="Times New Roman" w:cs="Times New Roman"/>
          <w:b/>
          <w:snapToGrid w:val="0"/>
          <w:sz w:val="28"/>
          <w:szCs w:val="28"/>
          <w:u w:val="single"/>
          <w:lang w:eastAsia="ru-RU"/>
        </w:rPr>
        <w:t xml:space="preserve">решения о выпуске облигаций и наименование органа, принявшего </w:t>
      </w:r>
      <w:r w:rsidR="00AE1FFC">
        <w:rPr>
          <w:rFonts w:ascii="Times New Roman" w:eastAsia="Times New Roman" w:hAnsi="Times New Roman" w:cs="Times New Roman"/>
          <w:b/>
          <w:snapToGrid w:val="0"/>
          <w:sz w:val="28"/>
          <w:szCs w:val="28"/>
          <w:u w:val="single"/>
          <w:lang w:eastAsia="ru-RU"/>
        </w:rPr>
        <w:t xml:space="preserve">и утвердившего </w:t>
      </w:r>
      <w:r w:rsidRPr="00E34BD7">
        <w:rPr>
          <w:rFonts w:ascii="Times New Roman" w:eastAsia="Times New Roman" w:hAnsi="Times New Roman" w:cs="Times New Roman"/>
          <w:b/>
          <w:snapToGrid w:val="0"/>
          <w:sz w:val="28"/>
          <w:szCs w:val="28"/>
          <w:u w:val="single"/>
          <w:lang w:eastAsia="ru-RU"/>
        </w:rPr>
        <w:t>это решение</w:t>
      </w:r>
    </w:p>
    <w:p w:rsidR="00114915" w:rsidRPr="00114915" w:rsidRDefault="00E5272C" w:rsidP="00114915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Решение о выпуске облигаций в соответствии с Уставом ЗАО «</w:t>
      </w:r>
      <w:proofErr w:type="spellStart"/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МТБанк</w:t>
      </w:r>
      <w:proofErr w:type="spellEnd"/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 принято </w:t>
      </w:r>
      <w:r w:rsidR="00AE1FF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утверждено </w:t>
      </w: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Наблюдательным Советом ЗАО «</w:t>
      </w:r>
      <w:proofErr w:type="spellStart"/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МТБанк</w:t>
      </w:r>
      <w:proofErr w:type="spellEnd"/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 </w:t>
      </w:r>
      <w:r w:rsidR="00976A3E">
        <w:rPr>
          <w:rFonts w:ascii="Times New Roman" w:eastAsia="Times New Roman" w:hAnsi="Times New Roman" w:cs="Times New Roman"/>
          <w:sz w:val="28"/>
          <w:szCs w:val="28"/>
          <w:lang w:eastAsia="ru-RU"/>
        </w:rPr>
        <w:t>08</w:t>
      </w: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76A3E">
        <w:rPr>
          <w:rFonts w:ascii="Times New Roman" w:eastAsia="Times New Roman" w:hAnsi="Times New Roman" w:cs="Times New Roman"/>
          <w:sz w:val="28"/>
          <w:szCs w:val="28"/>
          <w:lang w:eastAsia="ru-RU"/>
        </w:rPr>
        <w:t>ноября</w:t>
      </w: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bookmarkStart w:id="0" w:name="_GoBack"/>
      <w:r w:rsidR="0011491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9095" cy="9400032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402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CF2620" w:rsidRPr="00CF2620" w:rsidRDefault="00CF2620" w:rsidP="00114915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F2620">
        <w:rPr>
          <w:rFonts w:ascii="Times New Roman" w:eastAsia="Times New Roman" w:hAnsi="Times New Roman" w:cs="Times New Roman"/>
          <w:sz w:val="28"/>
          <w:szCs w:val="28"/>
          <w:lang w:eastAsia="ru-RU"/>
        </w:rPr>
        <w:t>В случае предоставления обеспечения по облигациям эмитентом осуществляется внесение соответствующих изменений в настоящ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ий проспект эмиссии</w:t>
      </w:r>
      <w:r w:rsidRPr="00CF262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E5272C" w:rsidRPr="00E34BD7" w:rsidRDefault="00CF2620" w:rsidP="00CF2620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napToGrid w:val="0"/>
          <w:sz w:val="28"/>
          <w:szCs w:val="28"/>
          <w:u w:val="single"/>
          <w:lang w:eastAsia="ru-RU"/>
        </w:rPr>
      </w:pPr>
      <w:r w:rsidRPr="00CF26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Раскрытие внесенных изменений и(или) дополнений в проспект эмиссии осуществляется в порядке и сроки, указанные в пункте </w:t>
      </w:r>
      <w:r w:rsidRPr="00CF262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1.13.</w:t>
      </w:r>
      <w:r w:rsidRPr="00CF26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настоящего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проспекта эмиссии</w:t>
      </w:r>
      <w:r w:rsidRPr="00CF26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0D451D" w:rsidRPr="00E34BD7" w:rsidRDefault="000D451D" w:rsidP="000D451D">
      <w:pPr>
        <w:widowControl w:val="0"/>
        <w:spacing w:after="0" w:line="240" w:lineRule="auto"/>
        <w:ind w:left="360" w:firstLine="180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  <w:r w:rsidRPr="00E34BD7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2.6. Условия размещения облигаций</w:t>
      </w:r>
    </w:p>
    <w:p w:rsidR="000D451D" w:rsidRPr="00E34BD7" w:rsidRDefault="000D451D" w:rsidP="000D451D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Размещение облигаций осуществляется путем открытой продажи юридическим лицам и индивидуальным предпринимателям резидентам и нерезидентам Республики Беларусь на организованном и неорганизованном рынках.</w:t>
      </w:r>
    </w:p>
    <w:p w:rsidR="000D451D" w:rsidRPr="00E34BD7" w:rsidRDefault="000D451D" w:rsidP="000D451D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неорганизованном рынке размещение облигаций осуществляется ежедневно (за исключением выходных дней, государственных праздников, праздничных дней, установленных и объявленных нерабочими в соответствии с законодательством Республики Беларусь) в </w:t>
      </w:r>
      <w:r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ЗАО «</w:t>
      </w:r>
      <w:proofErr w:type="spellStart"/>
      <w:r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МТБанк</w:t>
      </w:r>
      <w:proofErr w:type="spellEnd"/>
      <w:r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 </w:t>
      </w:r>
      <w:r w:rsidRPr="00E34BD7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>по адресу: г. Минск,</w:t>
      </w:r>
      <w:r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ул. Толстого, 10, кабинет 306</w:t>
      </w:r>
      <w:r w:rsidRPr="00E34BD7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 xml:space="preserve"> </w:t>
      </w:r>
      <w:r w:rsidR="00AE1FFC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 xml:space="preserve">- </w:t>
      </w:r>
      <w:r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 </w:t>
      </w:r>
      <w:r w:rsidRPr="00E34BD7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10.00</w:t>
      </w:r>
      <w:r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до </w:t>
      </w:r>
      <w:r w:rsidRPr="00E34BD7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16.00.</w:t>
      </w:r>
    </w:p>
    <w:p w:rsidR="000D451D" w:rsidRPr="00E34BD7" w:rsidRDefault="000D451D" w:rsidP="000D451D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>Размещение облигаций на неорганизованном рынке осуществляется путем заключения договоров купли-продажи (размещения) облигаций в соответствии с законодательством Республики Беларусь.</w:t>
      </w:r>
    </w:p>
    <w:p w:rsidR="000D451D" w:rsidRDefault="000D451D" w:rsidP="000D451D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 xml:space="preserve">Размещение облигаций на организованном рынке осуществляется в торговой системе </w:t>
      </w: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ОАО «Белорусская валютно-фондовая биржа»</w:t>
      </w:r>
      <w:r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Расчеты при р</w:t>
      </w:r>
      <w:r w:rsidRPr="00E34BD7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>азмещении облигаций на организованном рынке проводятся в соответствии с регламентом расчетов организатора торговли.</w:t>
      </w:r>
    </w:p>
    <w:p w:rsidR="009E6C10" w:rsidRPr="00E34BD7" w:rsidRDefault="00DE616C" w:rsidP="000D451D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>Размещение облигаций эмитент осуществляет самостоятельно без использования услуг иных профучастников.</w:t>
      </w:r>
    </w:p>
    <w:p w:rsidR="000D451D" w:rsidRPr="00E34BD7" w:rsidRDefault="000D451D" w:rsidP="000D451D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Эмитентом не устанавливаются основания признания эмиссии облигаций несостоявшейся.</w:t>
      </w:r>
    </w:p>
    <w:p w:rsidR="000D451D" w:rsidRPr="00E34BD7" w:rsidRDefault="000D451D" w:rsidP="000D451D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В дату начала открытой продажи облигации размещаются по цене, равной номинальной стоимости.</w:t>
      </w:r>
    </w:p>
    <w:p w:rsidR="000D451D" w:rsidRPr="00E34BD7" w:rsidRDefault="000D451D" w:rsidP="000D451D">
      <w:pPr>
        <w:autoSpaceDE w:val="0"/>
        <w:autoSpaceDN w:val="0"/>
        <w:adjustRightInd w:val="0"/>
        <w:spacing w:after="0" w:line="240" w:lineRule="auto"/>
        <w:ind w:right="-6" w:firstLine="540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Начиная с календарного дня, следующего за датой начала открытой продажи облигаций, размещение облигаций осуществляется по текущей стоимости, рассчитываемой по следующей формуле:</w:t>
      </w:r>
    </w:p>
    <w:p w:rsidR="000D451D" w:rsidRPr="00E34BD7" w:rsidRDefault="000D451D" w:rsidP="000D451D">
      <w:pPr>
        <w:widowControl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С = </w:t>
      </w:r>
      <w:proofErr w:type="spellStart"/>
      <w:r w:rsidRPr="00E34BD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Нп</w:t>
      </w:r>
      <w:proofErr w:type="spellEnd"/>
      <w:r w:rsidRPr="00E34BD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+ </w:t>
      </w:r>
      <w:proofErr w:type="spellStart"/>
      <w:r w:rsidRPr="00E34BD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Дн</w:t>
      </w:r>
      <w:proofErr w:type="spellEnd"/>
      <w:r w:rsidRPr="00E34BD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,</w:t>
      </w:r>
    </w:p>
    <w:p w:rsidR="000D451D" w:rsidRPr="00E34BD7" w:rsidRDefault="000D451D" w:rsidP="000D451D">
      <w:pPr>
        <w:widowControl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где:</w:t>
      </w:r>
    </w:p>
    <w:p w:rsidR="000D451D" w:rsidRPr="00E34BD7" w:rsidRDefault="000D451D" w:rsidP="000D451D">
      <w:pPr>
        <w:spacing w:after="0" w:line="240" w:lineRule="auto"/>
        <w:ind w:firstLine="540"/>
        <w:jc w:val="both"/>
        <w:outlineLvl w:val="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 – текущая стоимость </w:t>
      </w:r>
      <w:r w:rsidR="00CB42F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процентных </w:t>
      </w: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облигаци</w:t>
      </w:r>
      <w:r w:rsidR="00CB42FC">
        <w:rPr>
          <w:rFonts w:ascii="Times New Roman" w:eastAsia="Times New Roman" w:hAnsi="Times New Roman" w:cs="Times New Roman"/>
          <w:sz w:val="28"/>
          <w:szCs w:val="28"/>
          <w:lang w:eastAsia="ru-RU"/>
        </w:rPr>
        <w:t>й</w:t>
      </w: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CB42FC" w:rsidRPr="00CB42FC" w:rsidRDefault="00CB42FC" w:rsidP="000D451D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proofErr w:type="spellStart"/>
      <w:r w:rsidRPr="00E34BD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Нп</w:t>
      </w:r>
      <w:proofErr w:type="spellEnd"/>
      <w:r w:rsidRPr="00E34BD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– номинальная стоимость 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процентной </w:t>
      </w:r>
      <w:r w:rsidRPr="00E34BD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облигации</w:t>
      </w:r>
      <w:r w:rsidRPr="00CB42F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;</w:t>
      </w:r>
    </w:p>
    <w:p w:rsidR="000D451D" w:rsidRPr="00E34BD7" w:rsidRDefault="000D451D" w:rsidP="00CB42FC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proofErr w:type="spellStart"/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Дн</w:t>
      </w:r>
      <w:proofErr w:type="spellEnd"/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накопленный доход</w:t>
      </w:r>
      <w:r w:rsidRPr="00E34BD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</w:t>
      </w:r>
    </w:p>
    <w:p w:rsidR="000D451D" w:rsidRPr="00E34BD7" w:rsidRDefault="000D451D" w:rsidP="000D451D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</w:pPr>
    </w:p>
    <w:p w:rsidR="000D451D" w:rsidRPr="00E34BD7" w:rsidRDefault="000D451D" w:rsidP="000D451D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Накопленный доход рассчитывается по следующей формуле:</w:t>
      </w:r>
    </w:p>
    <w:p w:rsidR="000D451D" w:rsidRPr="00E34BD7" w:rsidRDefault="000D451D" w:rsidP="000D451D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D451D" w:rsidRPr="00E34BD7" w:rsidRDefault="000D451D" w:rsidP="000D451D">
      <w:pPr>
        <w:autoSpaceDE w:val="0"/>
        <w:autoSpaceDN w:val="0"/>
        <w:adjustRightInd w:val="0"/>
        <w:spacing w:after="0" w:line="240" w:lineRule="exact"/>
        <w:ind w:left="360" w:right="-292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           </w:t>
      </w:r>
      <w:proofErr w:type="spellStart"/>
      <w:r w:rsidRPr="00E34B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Нп</w:t>
      </w:r>
      <w:proofErr w:type="spellEnd"/>
      <w:r w:rsidRPr="00E34B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х </w:t>
      </w:r>
      <w:proofErr w:type="spellStart"/>
      <w:r w:rsidRPr="00E34B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Пд</w:t>
      </w:r>
      <w:proofErr w:type="spellEnd"/>
      <w:r w:rsidRPr="00E34B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     Т</w:t>
      </w:r>
      <w:r w:rsidRPr="00E34BD7">
        <w:rPr>
          <w:rFonts w:ascii="Times New Roman" w:eastAsia="Times New Roman" w:hAnsi="Times New Roman" w:cs="Times New Roman"/>
          <w:b/>
          <w:bCs/>
          <w:sz w:val="28"/>
          <w:szCs w:val="28"/>
          <w:vertAlign w:val="subscript"/>
          <w:lang w:eastAsia="ru-RU"/>
        </w:rPr>
        <w:t xml:space="preserve">(365)        </w:t>
      </w:r>
      <w:r w:rsidRPr="00E34B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Т</w:t>
      </w:r>
      <w:r w:rsidRPr="00E34BD7">
        <w:rPr>
          <w:rFonts w:ascii="Times New Roman" w:eastAsia="Times New Roman" w:hAnsi="Times New Roman" w:cs="Times New Roman"/>
          <w:b/>
          <w:bCs/>
          <w:sz w:val="28"/>
          <w:szCs w:val="28"/>
          <w:vertAlign w:val="subscript"/>
          <w:lang w:eastAsia="ru-RU"/>
        </w:rPr>
        <w:t>(366)</w:t>
      </w:r>
    </w:p>
    <w:p w:rsidR="000D451D" w:rsidRPr="00E34BD7" w:rsidRDefault="000D451D" w:rsidP="000D451D">
      <w:pPr>
        <w:autoSpaceDE w:val="0"/>
        <w:autoSpaceDN w:val="0"/>
        <w:adjustRightInd w:val="0"/>
        <w:spacing w:after="0" w:line="240" w:lineRule="exact"/>
        <w:ind w:left="360" w:right="-292" w:firstLine="180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proofErr w:type="spellStart"/>
      <w:r w:rsidRPr="00E34B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Дн</w:t>
      </w:r>
      <w:proofErr w:type="spellEnd"/>
      <w:r w:rsidRPr="00E34B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= ------------ </w:t>
      </w:r>
      <w:r w:rsidRPr="00E34BD7">
        <w:rPr>
          <w:rFonts w:ascii="Times New Roman" w:eastAsia="Times New Roman" w:hAnsi="Times New Roman" w:cs="Times New Roman"/>
          <w:b/>
          <w:bCs/>
          <w:sz w:val="28"/>
          <w:szCs w:val="28"/>
          <w:lang w:val="en-US" w:eastAsia="ru-RU"/>
        </w:rPr>
        <w:t>x</w:t>
      </w:r>
      <w:r w:rsidRPr="00E34B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(------- + --------),</w:t>
      </w:r>
    </w:p>
    <w:p w:rsidR="000D451D" w:rsidRPr="00E34BD7" w:rsidRDefault="000D451D" w:rsidP="000D451D">
      <w:pPr>
        <w:autoSpaceDE w:val="0"/>
        <w:autoSpaceDN w:val="0"/>
        <w:adjustRightInd w:val="0"/>
        <w:spacing w:after="0" w:line="240" w:lineRule="exact"/>
        <w:ind w:left="360" w:right="-292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ab/>
        <w:t xml:space="preserve">           100              365        366</w:t>
      </w:r>
    </w:p>
    <w:p w:rsidR="000D451D" w:rsidRPr="00E34BD7" w:rsidRDefault="000D451D" w:rsidP="000D451D">
      <w:pPr>
        <w:autoSpaceDE w:val="0"/>
        <w:autoSpaceDN w:val="0"/>
        <w:adjustRightInd w:val="0"/>
        <w:spacing w:after="0" w:line="240" w:lineRule="exact"/>
        <w:ind w:left="360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где:</w:t>
      </w:r>
    </w:p>
    <w:p w:rsidR="000D451D" w:rsidRPr="00E34BD7" w:rsidRDefault="000D451D" w:rsidP="000D451D">
      <w:pPr>
        <w:autoSpaceDE w:val="0"/>
        <w:autoSpaceDN w:val="0"/>
        <w:adjustRightInd w:val="0"/>
        <w:spacing w:after="0" w:line="240" w:lineRule="auto"/>
        <w:ind w:left="360" w:right="-6" w:firstLine="180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proofErr w:type="spellStart"/>
      <w:r w:rsidRPr="00E34BD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Дн</w:t>
      </w:r>
      <w:proofErr w:type="spellEnd"/>
      <w:r w:rsidRPr="00E34BD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– накопленный доход;</w:t>
      </w:r>
    </w:p>
    <w:p w:rsidR="000D451D" w:rsidRPr="00E34BD7" w:rsidRDefault="000D451D" w:rsidP="000D451D">
      <w:pPr>
        <w:autoSpaceDE w:val="0"/>
        <w:autoSpaceDN w:val="0"/>
        <w:adjustRightInd w:val="0"/>
        <w:spacing w:after="0" w:line="240" w:lineRule="auto"/>
        <w:ind w:left="360" w:right="-6" w:firstLine="180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proofErr w:type="spellStart"/>
      <w:r w:rsidRPr="00E34BD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Нп</w:t>
      </w:r>
      <w:proofErr w:type="spellEnd"/>
      <w:r w:rsidRPr="00E34BD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– номинальная стоимость </w:t>
      </w:r>
      <w:r w:rsidR="00CB42F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процентной </w:t>
      </w:r>
      <w:r w:rsidRPr="00E34BD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облигации;</w:t>
      </w:r>
    </w:p>
    <w:p w:rsidR="000D451D" w:rsidRPr="00E34BD7" w:rsidRDefault="000D451D" w:rsidP="000D451D">
      <w:pPr>
        <w:autoSpaceDE w:val="0"/>
        <w:autoSpaceDN w:val="0"/>
        <w:adjustRightInd w:val="0"/>
        <w:spacing w:after="0" w:line="240" w:lineRule="auto"/>
        <w:ind w:right="-6" w:firstLine="540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proofErr w:type="spellStart"/>
      <w:r w:rsidRPr="00E34BD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lastRenderedPageBreak/>
        <w:t>Пд</w:t>
      </w:r>
      <w:proofErr w:type="spellEnd"/>
      <w:r w:rsidRPr="00E34BD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– ставка дохода (</w:t>
      </w:r>
      <w:r w:rsidR="00CB42F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в </w:t>
      </w:r>
      <w:r w:rsidRPr="00E34BD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процент</w:t>
      </w:r>
      <w:r w:rsidR="00CB42F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ах</w:t>
      </w:r>
      <w:r w:rsidRPr="00E34BD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годовых), установленная в размере </w:t>
      </w:r>
      <w:r w:rsidR="003E032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10</w:t>
      </w:r>
      <w:r w:rsidRPr="00E34BD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% годовых;</w:t>
      </w:r>
    </w:p>
    <w:p w:rsidR="000D451D" w:rsidRPr="00E34BD7" w:rsidRDefault="000D451D" w:rsidP="000D451D">
      <w:pPr>
        <w:spacing w:after="0" w:line="240" w:lineRule="auto"/>
        <w:ind w:firstLine="540"/>
        <w:jc w:val="both"/>
        <w:outlineLvl w:val="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Т - период начисления дохода, определяемый с даты начала размещения облигаций (даты выплаты последнего процентного дохода) по дату расчета текущей стоимости облигаций</w:t>
      </w:r>
      <w:r w:rsidRPr="00E34BD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</w:p>
    <w:p w:rsidR="000D451D" w:rsidRPr="00E34BD7" w:rsidRDefault="000D451D" w:rsidP="000D451D">
      <w:pPr>
        <w:autoSpaceDE w:val="0"/>
        <w:autoSpaceDN w:val="0"/>
        <w:adjustRightInd w:val="0"/>
        <w:spacing w:after="0" w:line="240" w:lineRule="auto"/>
        <w:ind w:right="-104" w:firstLine="540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Т</w:t>
      </w:r>
      <w:r w:rsidRPr="00E34BD7">
        <w:rPr>
          <w:rFonts w:ascii="Times New Roman" w:eastAsia="Times New Roman" w:hAnsi="Times New Roman" w:cs="Times New Roman"/>
          <w:bCs/>
          <w:sz w:val="28"/>
          <w:szCs w:val="28"/>
          <w:vertAlign w:val="subscript"/>
          <w:lang w:eastAsia="ru-RU"/>
        </w:rPr>
        <w:t>(365)</w:t>
      </w:r>
      <w:r w:rsidRPr="00E34BD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– количество дней соответствующей части периода начисления процентного дохода, приходящиеся на календарный год, состоящий из 365 дней;</w:t>
      </w:r>
    </w:p>
    <w:p w:rsidR="000D451D" w:rsidRPr="00E34BD7" w:rsidRDefault="000D451D" w:rsidP="000D451D">
      <w:pPr>
        <w:widowControl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E34BD7">
        <w:rPr>
          <w:rFonts w:ascii="Times New Roman" w:eastAsia="Times New Roman" w:hAnsi="Times New Roman" w:cs="Times New Roman"/>
          <w:sz w:val="28"/>
          <w:szCs w:val="28"/>
          <w:vertAlign w:val="subscript"/>
          <w:lang w:eastAsia="ru-RU"/>
        </w:rPr>
        <w:t xml:space="preserve">(366) </w:t>
      </w: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– количество дней соответствующей части периода начисления процентного дохода, приходящиеся на календарный год, состоящий из 366 дней.</w:t>
      </w:r>
    </w:p>
    <w:p w:rsidR="000D451D" w:rsidRPr="00E34BD7" w:rsidRDefault="000D451D" w:rsidP="000D451D">
      <w:pPr>
        <w:autoSpaceDE w:val="0"/>
        <w:autoSpaceDN w:val="0"/>
        <w:adjustRightInd w:val="0"/>
        <w:spacing w:after="0" w:line="240" w:lineRule="auto"/>
        <w:ind w:right="-6" w:firstLine="540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Дата начала размещения процентных облигаций (дата выплаты дохода за очередной период выплаты процентного дохода) и дата расчета текущей стоимости облигаций считаются одним днем.</w:t>
      </w:r>
    </w:p>
    <w:p w:rsidR="000D451D" w:rsidRPr="00E34BD7" w:rsidRDefault="000D451D" w:rsidP="000D451D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lang w:eastAsia="ru-RU"/>
        </w:rPr>
      </w:pPr>
      <w:r w:rsidRPr="00E34BD7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lang w:eastAsia="ru-RU"/>
        </w:rPr>
        <w:t>2.7. Срок размещения облигаций</w:t>
      </w:r>
    </w:p>
    <w:p w:rsidR="000D451D" w:rsidRPr="00E34BD7" w:rsidRDefault="00AE1FFC" w:rsidP="000D451D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i/>
          <w:snapToGrid w:val="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Размещение</w:t>
      </w:r>
      <w:r w:rsidR="000D451D"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облигаций осуществляется в период с</w:t>
      </w:r>
      <w:r w:rsidR="000D451D" w:rsidRPr="00E34BD7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 </w:t>
      </w:r>
      <w:r w:rsidR="003E0329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1</w:t>
      </w:r>
      <w:r w:rsidR="000D451D" w:rsidRPr="00E34BD7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2 декабря </w:t>
      </w:r>
      <w:r w:rsidR="000D451D" w:rsidRPr="00E34BD7">
        <w:rPr>
          <w:rFonts w:ascii="Times New Roman" w:eastAsia="Times New Roman" w:hAnsi="Times New Roman" w:cs="Times New Roman"/>
          <w:b/>
          <w:i/>
          <w:snapToGrid w:val="0"/>
          <w:sz w:val="28"/>
          <w:szCs w:val="28"/>
          <w:lang w:eastAsia="ru-RU"/>
        </w:rPr>
        <w:t>201</w:t>
      </w:r>
      <w:r w:rsidR="003E0329">
        <w:rPr>
          <w:rFonts w:ascii="Times New Roman" w:eastAsia="Times New Roman" w:hAnsi="Times New Roman" w:cs="Times New Roman"/>
          <w:b/>
          <w:i/>
          <w:snapToGrid w:val="0"/>
          <w:sz w:val="28"/>
          <w:szCs w:val="28"/>
          <w:lang w:eastAsia="ru-RU"/>
        </w:rPr>
        <w:t>8</w:t>
      </w:r>
      <w:r w:rsidR="000D451D" w:rsidRPr="00E34BD7">
        <w:rPr>
          <w:rFonts w:ascii="Times New Roman" w:eastAsia="Times New Roman" w:hAnsi="Times New Roman" w:cs="Times New Roman"/>
          <w:b/>
          <w:i/>
          <w:snapToGrid w:val="0"/>
          <w:sz w:val="28"/>
          <w:szCs w:val="28"/>
          <w:lang w:eastAsia="ru-RU"/>
        </w:rPr>
        <w:t xml:space="preserve"> года по </w:t>
      </w:r>
      <w:r w:rsidR="003E0329">
        <w:rPr>
          <w:rFonts w:ascii="Times New Roman" w:eastAsia="Times New Roman" w:hAnsi="Times New Roman" w:cs="Times New Roman"/>
          <w:b/>
          <w:i/>
          <w:snapToGrid w:val="0"/>
          <w:sz w:val="28"/>
          <w:szCs w:val="28"/>
          <w:lang w:eastAsia="ru-RU"/>
        </w:rPr>
        <w:t>2</w:t>
      </w:r>
      <w:r w:rsidR="00727792" w:rsidRPr="00727792">
        <w:rPr>
          <w:rFonts w:ascii="Times New Roman" w:eastAsia="Times New Roman" w:hAnsi="Times New Roman" w:cs="Times New Roman"/>
          <w:b/>
          <w:i/>
          <w:snapToGrid w:val="0"/>
          <w:sz w:val="28"/>
          <w:szCs w:val="28"/>
          <w:lang w:eastAsia="ru-RU"/>
        </w:rPr>
        <w:t>3</w:t>
      </w:r>
      <w:r w:rsidR="000D451D" w:rsidRPr="00E34BD7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 </w:t>
      </w:r>
      <w:r w:rsidR="00C75B64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м</w:t>
      </w:r>
      <w:r w:rsidR="003E0329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ар</w:t>
      </w:r>
      <w:r w:rsidR="00C75B64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та</w:t>
      </w:r>
      <w:r w:rsidR="000D451D" w:rsidRPr="00E34BD7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 2022 года</w:t>
      </w:r>
      <w:r w:rsidR="000D451D" w:rsidRPr="00E34BD7">
        <w:rPr>
          <w:rFonts w:ascii="Times New Roman" w:eastAsia="Times New Roman" w:hAnsi="Times New Roman" w:cs="Times New Roman"/>
          <w:b/>
          <w:i/>
          <w:snapToGrid w:val="0"/>
          <w:sz w:val="28"/>
          <w:szCs w:val="28"/>
          <w:lang w:eastAsia="ru-RU"/>
        </w:rPr>
        <w:t>.</w:t>
      </w:r>
    </w:p>
    <w:p w:rsidR="000D451D" w:rsidRPr="00E34BD7" w:rsidRDefault="00AE1FFC" w:rsidP="000D451D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Срок размещения</w:t>
      </w:r>
      <w:r w:rsidR="000D451D"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облигаций может быть сокращен в случае размещения всего объема </w:t>
      </w:r>
      <w:r w:rsidR="00281CC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выпуска</w:t>
      </w:r>
      <w:r w:rsidR="000D451D"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облигаций.</w:t>
      </w:r>
    </w:p>
    <w:p w:rsidR="0047312B" w:rsidRPr="00E34BD7" w:rsidRDefault="000D451D" w:rsidP="000D451D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napToGrid w:val="0"/>
          <w:sz w:val="28"/>
          <w:szCs w:val="28"/>
          <w:u w:val="single"/>
          <w:lang w:eastAsia="ru-RU"/>
        </w:rPr>
      </w:pPr>
      <w:r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Для своевременного формирования депозитарием эмитента реестра владельцев облигаций размещение облигаций не осуществляется в течение </w:t>
      </w:r>
      <w:r w:rsidRPr="00E34BD7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2(двух)</w:t>
      </w:r>
      <w:r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рабочих дней до даты выплаты процентного дохода за каждый период начисления процентного дохода в течение всего срока размещения облигаций.</w:t>
      </w:r>
    </w:p>
    <w:p w:rsidR="000D451D" w:rsidRPr="00E34BD7" w:rsidRDefault="000D451D" w:rsidP="000D451D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napToGrid w:val="0"/>
          <w:sz w:val="28"/>
          <w:szCs w:val="28"/>
          <w:u w:val="single"/>
          <w:lang w:eastAsia="ru-RU"/>
        </w:rPr>
      </w:pPr>
      <w:r w:rsidRPr="00E34BD7">
        <w:rPr>
          <w:rFonts w:ascii="Times New Roman" w:eastAsia="Times New Roman" w:hAnsi="Times New Roman" w:cs="Times New Roman"/>
          <w:b/>
          <w:snapToGrid w:val="0"/>
          <w:sz w:val="28"/>
          <w:szCs w:val="28"/>
          <w:u w:val="single"/>
          <w:lang w:eastAsia="ru-RU"/>
        </w:rPr>
        <w:t xml:space="preserve">2.8. </w:t>
      </w:r>
      <w:r w:rsidRPr="00E34BD7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Условия и порядок возврата средств инвесторам в случае признания выпуска облигаций недействительным, запрещения эмиссии</w:t>
      </w:r>
      <w:r w:rsidR="00A41EFB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 xml:space="preserve"> облигаций</w:t>
      </w:r>
    </w:p>
    <w:p w:rsidR="000D451D" w:rsidRPr="00E34BD7" w:rsidRDefault="00BF6E74" w:rsidP="000D451D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napToGrid w:val="0"/>
          <w:sz w:val="28"/>
          <w:szCs w:val="28"/>
          <w:u w:val="single"/>
          <w:lang w:eastAsia="ru-RU"/>
        </w:rPr>
      </w:pPr>
      <w:r w:rsidRPr="00BF6E7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случае запрещения эмиссии облигаций, признания выпуска облигаций недействительным республиканским органом государственного управления, осуществляющим государственное регулирование рынка ценных бумаг, все облигации выпуска подлежат изъятию из обращения, а эмитент в месячный срок с даты запрещения эмиссии облигаций, признания выпуска облигаций недействительным перечисляет владельцам облигаций денежные средства, полученные от размещения выпуска облигаций, а также накопленный процентный доход по облигациям за время пользования денежными средствами по процентной ставке, установленной в настоящем </w:t>
      </w:r>
      <w:r w:rsidR="00AE1FFC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проспекте эмиссии</w:t>
      </w:r>
      <w:r w:rsidR="00826F6A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BF6E7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письменно уведомляет республиканский орган государственного управления, осуществляющий государственное регулирование рынка ценных бумаг</w:t>
      </w:r>
      <w:r w:rsidR="00AE1FFC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BF6E7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 возврате указанных средств </w:t>
      </w:r>
      <w:r w:rsidR="00AE1FFC">
        <w:rPr>
          <w:rFonts w:ascii="Times New Roman" w:eastAsia="Times New Roman" w:hAnsi="Times New Roman" w:cs="Times New Roman"/>
          <w:sz w:val="28"/>
          <w:szCs w:val="28"/>
          <w:lang w:eastAsia="ru-RU"/>
        </w:rPr>
        <w:t>владельцам облигаций</w:t>
      </w:r>
      <w:r w:rsidRPr="00BF6E7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полном объеме.</w:t>
      </w:r>
    </w:p>
    <w:p w:rsidR="00565EBF" w:rsidRDefault="000D451D" w:rsidP="000D451D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napToGrid w:val="0"/>
          <w:sz w:val="28"/>
          <w:szCs w:val="28"/>
          <w:u w:val="single"/>
          <w:lang w:eastAsia="ru-RU"/>
        </w:rPr>
      </w:pPr>
      <w:r w:rsidRPr="00E34BD7">
        <w:rPr>
          <w:rFonts w:ascii="Times New Roman" w:eastAsia="Times New Roman" w:hAnsi="Times New Roman" w:cs="Times New Roman"/>
          <w:b/>
          <w:snapToGrid w:val="0"/>
          <w:sz w:val="28"/>
          <w:szCs w:val="28"/>
          <w:u w:val="single"/>
          <w:lang w:eastAsia="ru-RU"/>
        </w:rPr>
        <w:t xml:space="preserve">2.9. </w:t>
      </w:r>
      <w:r w:rsidR="00565EBF">
        <w:rPr>
          <w:rFonts w:ascii="Times New Roman" w:eastAsia="Times New Roman" w:hAnsi="Times New Roman" w:cs="Times New Roman"/>
          <w:b/>
          <w:snapToGrid w:val="0"/>
          <w:sz w:val="28"/>
          <w:szCs w:val="28"/>
          <w:u w:val="single"/>
          <w:lang w:eastAsia="ru-RU"/>
        </w:rPr>
        <w:t>Порядок обращения облигаций</w:t>
      </w:r>
    </w:p>
    <w:p w:rsidR="000D451D" w:rsidRDefault="000D451D" w:rsidP="000D451D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</w:pPr>
      <w:r w:rsidRPr="00565EBF"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  <w:t xml:space="preserve">Срок обращения облигаций – 1 </w:t>
      </w:r>
      <w:r w:rsidR="00727792" w:rsidRPr="00565EBF"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  <w:t>202</w:t>
      </w:r>
      <w:r w:rsidRPr="00565EBF"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  <w:t xml:space="preserve"> календарных дн</w:t>
      </w:r>
      <w:r w:rsidR="00C75B64" w:rsidRPr="00565EBF"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  <w:t>я</w:t>
      </w:r>
      <w:r w:rsidRPr="00565EBF"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  <w:t xml:space="preserve"> (с </w:t>
      </w:r>
      <w:r w:rsidR="003E0329" w:rsidRPr="00565EBF"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  <w:t>1</w:t>
      </w:r>
      <w:r w:rsidRPr="00565EBF"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  <w:t>2.12.201</w:t>
      </w:r>
      <w:r w:rsidR="003E0329" w:rsidRPr="00565EBF"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  <w:t>8</w:t>
      </w:r>
      <w:r w:rsidRPr="00565EBF"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  <w:t xml:space="preserve"> по 2</w:t>
      </w:r>
      <w:r w:rsidR="00727792" w:rsidRPr="00565EBF"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  <w:t>8</w:t>
      </w:r>
      <w:r w:rsidRPr="00565EBF"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  <w:t>.0</w:t>
      </w:r>
      <w:r w:rsidR="00C75B64" w:rsidRPr="00565EBF"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  <w:t>3</w:t>
      </w:r>
      <w:r w:rsidRPr="00565EBF"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  <w:t>.2022 включительно).</w:t>
      </w:r>
    </w:p>
    <w:p w:rsidR="00565EBF" w:rsidRPr="00565EBF" w:rsidRDefault="00565EBF" w:rsidP="00565EBF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</w:pPr>
      <w:r w:rsidRPr="00565EBF"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  <w:t xml:space="preserve">Обращение облигаций осуществляется среди юридических лиц и/или индивидуальных предпринимателей резидентов и нерезидентов Республики Беларусь в установленном законодательством Республики Беларусь порядке </w:t>
      </w:r>
      <w:r w:rsidRPr="00565EBF"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  <w:lastRenderedPageBreak/>
        <w:t>в торговой системе ОАО «Белорусская валютно-фондовая биржа», а также на неорганизованном рынке.</w:t>
      </w:r>
    </w:p>
    <w:p w:rsidR="00565EBF" w:rsidRPr="00565EBF" w:rsidRDefault="00565EBF" w:rsidP="00565EBF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</w:pPr>
      <w:r w:rsidRPr="00565EBF"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  <w:t>Сделки с облигациями в процессе их обращения прекращаются:</w:t>
      </w:r>
    </w:p>
    <w:p w:rsidR="00565EBF" w:rsidRPr="00565EBF" w:rsidRDefault="00565EBF" w:rsidP="00565EBF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</w:pPr>
      <w:r w:rsidRPr="00565EBF"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  <w:t>за 2(Два) рабочих дня до даты выплаты процентного дохода за каждый период начисления дохода в течение всего срока обращения облигаций и возобновляются с даты выплаты процентного дохода;</w:t>
      </w:r>
    </w:p>
    <w:p w:rsidR="00565EBF" w:rsidRPr="00565EBF" w:rsidRDefault="00565EBF" w:rsidP="00565EBF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</w:pPr>
      <w:r w:rsidRPr="00565EBF"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  <w:t>за 2(Два) рабочих дня - до даты начала погашения облигаций;</w:t>
      </w:r>
    </w:p>
    <w:p w:rsidR="00565EBF" w:rsidRPr="00565EBF" w:rsidRDefault="00565EBF" w:rsidP="00565EBF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</w:pPr>
      <w:r w:rsidRPr="00565EBF"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  <w:t>за 5(Пять) рабочих дней до установленной даты досрочного погашения облигаций</w:t>
      </w:r>
      <w:r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  <w:t>.</w:t>
      </w:r>
    </w:p>
    <w:p w:rsidR="00AD4AA5" w:rsidRPr="00E34BD7" w:rsidRDefault="00AD4AA5" w:rsidP="00AD4AA5">
      <w:pPr>
        <w:shd w:val="clear" w:color="auto" w:fill="FFFFFF"/>
        <w:tabs>
          <w:tab w:val="left" w:pos="360"/>
        </w:tabs>
        <w:spacing w:after="0" w:line="240" w:lineRule="auto"/>
        <w:ind w:right="101" w:firstLine="540"/>
        <w:jc w:val="both"/>
        <w:rPr>
          <w:rFonts w:ascii="Times New Roman" w:eastAsia="Times New Roman" w:hAnsi="Times New Roman" w:cs="Times New Roman"/>
          <w:b/>
          <w:bCs/>
          <w:snapToGrid w:val="0"/>
          <w:sz w:val="28"/>
          <w:szCs w:val="28"/>
          <w:u w:val="single"/>
          <w:lang w:eastAsia="ru-RU"/>
        </w:rPr>
      </w:pPr>
      <w:r w:rsidRPr="00E34BD7">
        <w:rPr>
          <w:rFonts w:ascii="Times New Roman" w:eastAsia="Times New Roman" w:hAnsi="Times New Roman" w:cs="Times New Roman"/>
          <w:b/>
          <w:bCs/>
          <w:snapToGrid w:val="0"/>
          <w:sz w:val="28"/>
          <w:szCs w:val="28"/>
          <w:u w:val="single"/>
          <w:lang w:eastAsia="ru-RU"/>
        </w:rPr>
        <w:t>2.10. Порядок определения дохода по облигациям</w:t>
      </w:r>
    </w:p>
    <w:p w:rsidR="005A536D" w:rsidRPr="00E34BD7" w:rsidRDefault="005A536D" w:rsidP="005A536D">
      <w:pPr>
        <w:widowControl w:val="0"/>
        <w:autoSpaceDE w:val="0"/>
        <w:autoSpaceDN w:val="0"/>
        <w:adjustRightInd w:val="0"/>
        <w:spacing w:before="60"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i/>
          <w:snapToGrid w:val="0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Ставка процентного дохода по облигациям является фиксированной в течение всего срока обращения облигаций и устанавливается в размере </w:t>
      </w:r>
      <w:r w:rsidR="003E0329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10</w:t>
      </w:r>
      <w:r w:rsidRPr="00E34BD7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 (Де</w:t>
      </w:r>
      <w:r w:rsidR="003E0329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с</w:t>
      </w:r>
      <w:r w:rsidRPr="00E34BD7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ять</w:t>
      </w:r>
      <w:r w:rsidR="003E0329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)</w:t>
      </w: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процентов годовых.</w:t>
      </w:r>
    </w:p>
    <w:p w:rsidR="005A536D" w:rsidRDefault="005A536D" w:rsidP="00AD4AA5">
      <w:pPr>
        <w:spacing w:after="0" w:line="240" w:lineRule="auto"/>
        <w:ind w:left="720" w:right="-6" w:hanging="18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D4AA5" w:rsidRPr="00E34BD7" w:rsidRDefault="00AD4AA5" w:rsidP="00AD4AA5">
      <w:pPr>
        <w:spacing w:after="0" w:line="240" w:lineRule="auto"/>
        <w:ind w:left="720" w:right="-6" w:hanging="18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Величина процентного дохода определяется по следующей формуле:</w:t>
      </w:r>
    </w:p>
    <w:p w:rsidR="00AD4AA5" w:rsidRPr="00E34BD7" w:rsidRDefault="00AD4AA5" w:rsidP="00AD4AA5">
      <w:pPr>
        <w:autoSpaceDE w:val="0"/>
        <w:autoSpaceDN w:val="0"/>
        <w:adjustRightInd w:val="0"/>
        <w:spacing w:after="0" w:line="240" w:lineRule="exact"/>
        <w:ind w:left="360" w:right="-292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AD4AA5" w:rsidRPr="00E34BD7" w:rsidRDefault="00AD4AA5" w:rsidP="00AD4AA5">
      <w:pPr>
        <w:autoSpaceDE w:val="0"/>
        <w:autoSpaceDN w:val="0"/>
        <w:adjustRightInd w:val="0"/>
        <w:spacing w:after="0" w:line="240" w:lineRule="exact"/>
        <w:ind w:left="360" w:right="-292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         (</w:t>
      </w:r>
      <w:proofErr w:type="spellStart"/>
      <w:r w:rsidRPr="00E34B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Нп</w:t>
      </w:r>
      <w:proofErr w:type="spellEnd"/>
      <w:r w:rsidRPr="00E34B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х </w:t>
      </w:r>
      <w:proofErr w:type="spellStart"/>
      <w:r w:rsidRPr="00E34B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Пп</w:t>
      </w:r>
      <w:proofErr w:type="spellEnd"/>
      <w:r w:rsidRPr="00E34B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)        Т</w:t>
      </w:r>
      <w:r w:rsidRPr="00E34BD7">
        <w:rPr>
          <w:rFonts w:ascii="Times New Roman" w:eastAsia="Times New Roman" w:hAnsi="Times New Roman" w:cs="Times New Roman"/>
          <w:b/>
          <w:bCs/>
          <w:sz w:val="28"/>
          <w:szCs w:val="28"/>
          <w:vertAlign w:val="subscript"/>
          <w:lang w:eastAsia="ru-RU"/>
        </w:rPr>
        <w:t xml:space="preserve">(365)        </w:t>
      </w:r>
      <w:r w:rsidRPr="00E34B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Т</w:t>
      </w:r>
      <w:r w:rsidRPr="00E34BD7">
        <w:rPr>
          <w:rFonts w:ascii="Times New Roman" w:eastAsia="Times New Roman" w:hAnsi="Times New Roman" w:cs="Times New Roman"/>
          <w:b/>
          <w:bCs/>
          <w:sz w:val="28"/>
          <w:szCs w:val="28"/>
          <w:vertAlign w:val="subscript"/>
          <w:lang w:eastAsia="ru-RU"/>
        </w:rPr>
        <w:t>(366)</w:t>
      </w:r>
    </w:p>
    <w:p w:rsidR="00AD4AA5" w:rsidRPr="00E34BD7" w:rsidRDefault="00AD4AA5" w:rsidP="00AD4AA5">
      <w:pPr>
        <w:autoSpaceDE w:val="0"/>
        <w:autoSpaceDN w:val="0"/>
        <w:adjustRightInd w:val="0"/>
        <w:spacing w:after="0" w:line="240" w:lineRule="exact"/>
        <w:ind w:left="360" w:right="-292" w:firstLine="180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Д = --------------- </w:t>
      </w:r>
      <w:r w:rsidRPr="00E34BD7">
        <w:rPr>
          <w:rFonts w:ascii="Times New Roman" w:eastAsia="Times New Roman" w:hAnsi="Times New Roman" w:cs="Times New Roman"/>
          <w:b/>
          <w:bCs/>
          <w:sz w:val="28"/>
          <w:szCs w:val="28"/>
          <w:lang w:val="en-US" w:eastAsia="ru-RU"/>
        </w:rPr>
        <w:t>x</w:t>
      </w:r>
      <w:r w:rsidRPr="00E34B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(------- + --------),</w:t>
      </w:r>
    </w:p>
    <w:p w:rsidR="00AD4AA5" w:rsidRPr="00E34BD7" w:rsidRDefault="00AD4AA5" w:rsidP="00AD4AA5">
      <w:pPr>
        <w:autoSpaceDE w:val="0"/>
        <w:autoSpaceDN w:val="0"/>
        <w:adjustRightInd w:val="0"/>
        <w:spacing w:after="0" w:line="240" w:lineRule="exact"/>
        <w:ind w:left="360" w:right="-292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ab/>
        <w:t xml:space="preserve">           100               365        366</w:t>
      </w:r>
    </w:p>
    <w:p w:rsidR="00AD4AA5" w:rsidRPr="00E34BD7" w:rsidRDefault="00AD4AA5" w:rsidP="00AD4AA5">
      <w:pPr>
        <w:autoSpaceDE w:val="0"/>
        <w:autoSpaceDN w:val="0"/>
        <w:adjustRightInd w:val="0"/>
        <w:spacing w:after="0" w:line="240" w:lineRule="auto"/>
        <w:ind w:left="360" w:right="-6" w:firstLine="180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где:</w:t>
      </w:r>
    </w:p>
    <w:p w:rsidR="00AD4AA5" w:rsidRPr="00E34BD7" w:rsidRDefault="00AD4AA5" w:rsidP="00AD4AA5">
      <w:pPr>
        <w:autoSpaceDE w:val="0"/>
        <w:autoSpaceDN w:val="0"/>
        <w:adjustRightInd w:val="0"/>
        <w:spacing w:after="0" w:line="240" w:lineRule="auto"/>
        <w:ind w:right="-6" w:firstLine="540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Д – процентный доход по облигациям, выплачиваемый периодически в течение срока обращения облигации;</w:t>
      </w:r>
    </w:p>
    <w:p w:rsidR="00AD4AA5" w:rsidRPr="00E34BD7" w:rsidRDefault="00AD4AA5" w:rsidP="00AD4AA5">
      <w:pPr>
        <w:autoSpaceDE w:val="0"/>
        <w:autoSpaceDN w:val="0"/>
        <w:adjustRightInd w:val="0"/>
        <w:spacing w:after="0" w:line="240" w:lineRule="auto"/>
        <w:ind w:left="360" w:right="-6" w:firstLine="180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proofErr w:type="spellStart"/>
      <w:r w:rsidRPr="00E34BD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Нп</w:t>
      </w:r>
      <w:proofErr w:type="spellEnd"/>
      <w:r w:rsidRPr="00E34BD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– номинальная стоимость </w:t>
      </w:r>
      <w:r w:rsidR="00F3121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процентной </w:t>
      </w:r>
      <w:r w:rsidRPr="00E34BD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облигации;</w:t>
      </w:r>
    </w:p>
    <w:p w:rsidR="00AD4AA5" w:rsidRPr="00E34BD7" w:rsidRDefault="00AD4AA5" w:rsidP="00AD4AA5">
      <w:pPr>
        <w:autoSpaceDE w:val="0"/>
        <w:autoSpaceDN w:val="0"/>
        <w:adjustRightInd w:val="0"/>
        <w:spacing w:after="0" w:line="240" w:lineRule="auto"/>
        <w:ind w:right="-6" w:firstLine="540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proofErr w:type="spellStart"/>
      <w:r w:rsidRPr="00E34BD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Пп</w:t>
      </w:r>
      <w:proofErr w:type="spellEnd"/>
      <w:r w:rsidRPr="00E34BD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– ставка дохода (</w:t>
      </w:r>
      <w:r w:rsidR="00F3121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в </w:t>
      </w:r>
      <w:r w:rsidRPr="00E34BD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процент</w:t>
      </w:r>
      <w:r w:rsidR="00F3121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ах</w:t>
      </w:r>
      <w:r w:rsidRPr="00E34BD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годовых);</w:t>
      </w:r>
    </w:p>
    <w:p w:rsidR="00AD4AA5" w:rsidRPr="00E34BD7" w:rsidRDefault="00AD4AA5" w:rsidP="00AD4AA5">
      <w:pPr>
        <w:autoSpaceDE w:val="0"/>
        <w:autoSpaceDN w:val="0"/>
        <w:adjustRightInd w:val="0"/>
        <w:spacing w:after="0" w:line="240" w:lineRule="auto"/>
        <w:ind w:right="-104" w:firstLine="540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Т</w:t>
      </w:r>
      <w:r w:rsidRPr="00E34BD7">
        <w:rPr>
          <w:rFonts w:ascii="Times New Roman" w:eastAsia="Times New Roman" w:hAnsi="Times New Roman" w:cs="Times New Roman"/>
          <w:bCs/>
          <w:sz w:val="28"/>
          <w:szCs w:val="28"/>
          <w:vertAlign w:val="subscript"/>
          <w:lang w:eastAsia="ru-RU"/>
        </w:rPr>
        <w:t>(365)</w:t>
      </w:r>
      <w:r w:rsidRPr="00E34BD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– количество дней периода начисления дохода, приходящееся на календарный год, состоящий из 365 дней;</w:t>
      </w:r>
    </w:p>
    <w:p w:rsidR="00AD4AA5" w:rsidRPr="00E34BD7" w:rsidRDefault="00AD4AA5" w:rsidP="00AD4AA5">
      <w:pPr>
        <w:autoSpaceDE w:val="0"/>
        <w:autoSpaceDN w:val="0"/>
        <w:adjustRightInd w:val="0"/>
        <w:spacing w:after="0" w:line="240" w:lineRule="auto"/>
        <w:ind w:right="-104" w:firstLine="540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Т</w:t>
      </w:r>
      <w:r w:rsidRPr="00E34BD7">
        <w:rPr>
          <w:rFonts w:ascii="Times New Roman" w:eastAsia="Times New Roman" w:hAnsi="Times New Roman" w:cs="Times New Roman"/>
          <w:bCs/>
          <w:sz w:val="28"/>
          <w:szCs w:val="28"/>
          <w:vertAlign w:val="subscript"/>
          <w:lang w:eastAsia="ru-RU"/>
        </w:rPr>
        <w:t xml:space="preserve">(366) </w:t>
      </w:r>
      <w:r w:rsidRPr="00E34BD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– количество дней периода начисления дохода, приходящееся на календарный год, состоящий из 366 дней.</w:t>
      </w:r>
    </w:p>
    <w:p w:rsidR="00AD4AA5" w:rsidRPr="00E34BD7" w:rsidRDefault="00AD4AA5" w:rsidP="00AD4AA5">
      <w:pPr>
        <w:shd w:val="clear" w:color="auto" w:fill="FFFFFF"/>
        <w:tabs>
          <w:tab w:val="left" w:pos="360"/>
        </w:tabs>
        <w:spacing w:after="0" w:line="240" w:lineRule="auto"/>
        <w:ind w:right="101" w:firstLine="540"/>
        <w:jc w:val="both"/>
        <w:rPr>
          <w:rFonts w:ascii="Times New Roman" w:eastAsia="Times New Roman" w:hAnsi="Times New Roman" w:cs="Times New Roman"/>
          <w:b/>
          <w:bCs/>
          <w:snapToGrid w:val="0"/>
          <w:sz w:val="28"/>
          <w:szCs w:val="28"/>
          <w:u w:val="single"/>
          <w:lang w:eastAsia="ru-RU"/>
        </w:rPr>
      </w:pPr>
      <w:r w:rsidRPr="00E34BD7">
        <w:rPr>
          <w:rFonts w:ascii="Times New Roman" w:eastAsia="Times New Roman" w:hAnsi="Times New Roman" w:cs="Times New Roman"/>
          <w:b/>
          <w:bCs/>
          <w:snapToGrid w:val="0"/>
          <w:sz w:val="28"/>
          <w:szCs w:val="28"/>
          <w:u w:val="single"/>
          <w:lang w:eastAsia="ru-RU"/>
        </w:rPr>
        <w:t>2.11. Порядок и сроки выплаты дохода по облигациям</w:t>
      </w:r>
    </w:p>
    <w:p w:rsidR="00AD4AA5" w:rsidRPr="00E34BD7" w:rsidRDefault="00AD4AA5" w:rsidP="00AD4AA5">
      <w:pPr>
        <w:spacing w:after="0" w:line="240" w:lineRule="auto"/>
        <w:ind w:firstLine="540"/>
        <w:jc w:val="both"/>
        <w:outlineLvl w:val="5"/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Выплата дохода по облигациям производится периодически в соответствии с </w:t>
      </w:r>
      <w:r w:rsidR="00135BEE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рафиком выплаты процентного дохода, указанным в настоящем пункте </w:t>
      </w:r>
      <w:r w:rsidR="00A41EFB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="00281CCD">
        <w:rPr>
          <w:rFonts w:ascii="Times New Roman" w:eastAsia="Times New Roman" w:hAnsi="Times New Roman" w:cs="Times New Roman"/>
          <w:sz w:val="28"/>
          <w:szCs w:val="28"/>
          <w:lang w:eastAsia="ru-RU"/>
        </w:rPr>
        <w:t>роспекта эмиссии</w:t>
      </w:r>
      <w:r w:rsidR="00135BEE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отношении лиц и по реквизитам, указанных в реестре владельцев облигаций</w:t>
      </w:r>
      <w:r w:rsidR="00135BEE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E34BD7"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  <w:t xml:space="preserve"> путем перечисления в безналичном порядке</w:t>
      </w: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суммы процентного дохода</w:t>
      </w:r>
      <w:r w:rsidRPr="00E34BD7"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  <w:t xml:space="preserve"> в валюте номинальной стоимости облигаций</w:t>
      </w: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Реестр владельцев облигаций формируется депозитарием эмитента за </w:t>
      </w:r>
      <w:r w:rsidRPr="00E34BD7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2(Два) рабочих дня</w:t>
      </w: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 даты выплаты дохода за соответствующий период</w:t>
      </w:r>
      <w:r w:rsidRPr="00E34BD7"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  <w:t>.</w:t>
      </w:r>
    </w:p>
    <w:p w:rsidR="00AD4AA5" w:rsidRPr="00E34BD7" w:rsidRDefault="00AD4AA5" w:rsidP="00AD4AA5">
      <w:pPr>
        <w:widowControl w:val="0"/>
        <w:spacing w:after="0" w:line="240" w:lineRule="auto"/>
        <w:ind w:firstLine="561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График выплаты процентного дохода по облигациям</w:t>
      </w:r>
    </w:p>
    <w:tbl>
      <w:tblPr>
        <w:tblW w:w="9730" w:type="dxa"/>
        <w:tblInd w:w="9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990"/>
        <w:gridCol w:w="2520"/>
        <w:gridCol w:w="2700"/>
        <w:gridCol w:w="2520"/>
      </w:tblGrid>
      <w:tr w:rsidR="00AD4AA5" w:rsidRPr="00E34BD7" w:rsidTr="00AC66AC">
        <w:trPr>
          <w:trHeight w:val="638"/>
        </w:trPr>
        <w:tc>
          <w:tcPr>
            <w:tcW w:w="1990" w:type="dxa"/>
            <w:shd w:val="clear" w:color="auto" w:fill="FFFFFF"/>
          </w:tcPr>
          <w:p w:rsidR="00AD4AA5" w:rsidRPr="00E34BD7" w:rsidRDefault="00AD4AA5" w:rsidP="00AD4A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lang w:eastAsia="ru-RU"/>
              </w:rPr>
            </w:pPr>
            <w:r w:rsidRPr="00E34BD7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pacing w:val="2"/>
                <w:sz w:val="28"/>
                <w:szCs w:val="28"/>
                <w:lang w:eastAsia="ru-RU"/>
              </w:rPr>
              <w:t>Номер периода</w:t>
            </w:r>
          </w:p>
        </w:tc>
        <w:tc>
          <w:tcPr>
            <w:tcW w:w="2520" w:type="dxa"/>
            <w:shd w:val="clear" w:color="auto" w:fill="FFFFFF"/>
          </w:tcPr>
          <w:p w:rsidR="00AD4AA5" w:rsidRPr="00E34BD7" w:rsidRDefault="00AD4AA5" w:rsidP="00AD4A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lang w:eastAsia="ru-RU"/>
              </w:rPr>
            </w:pPr>
            <w:r w:rsidRPr="00E34BD7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pacing w:val="2"/>
                <w:sz w:val="28"/>
                <w:szCs w:val="28"/>
                <w:lang w:eastAsia="ru-RU"/>
              </w:rPr>
              <w:t>Начало периода начисления процентного дохода</w:t>
            </w:r>
          </w:p>
        </w:tc>
        <w:tc>
          <w:tcPr>
            <w:tcW w:w="2700" w:type="dxa"/>
            <w:shd w:val="clear" w:color="auto" w:fill="FFFFFF"/>
          </w:tcPr>
          <w:p w:rsidR="00AD4AA5" w:rsidRPr="00E34BD7" w:rsidRDefault="00AD4AA5" w:rsidP="00AD4A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lang w:eastAsia="ru-RU"/>
              </w:rPr>
            </w:pPr>
            <w:r w:rsidRPr="00E34BD7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pacing w:val="2"/>
                <w:sz w:val="28"/>
                <w:szCs w:val="28"/>
                <w:lang w:eastAsia="ru-RU"/>
              </w:rPr>
              <w:t>Конец периода начисления процентного дохода (дата выплаты дохода)</w:t>
            </w:r>
          </w:p>
        </w:tc>
        <w:tc>
          <w:tcPr>
            <w:tcW w:w="2520" w:type="dxa"/>
            <w:shd w:val="clear" w:color="auto" w:fill="FFFFFF"/>
          </w:tcPr>
          <w:p w:rsidR="00AD4AA5" w:rsidRPr="00E34BD7" w:rsidRDefault="00AD4AA5" w:rsidP="00C471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  <w:lang w:eastAsia="ru-RU"/>
              </w:rPr>
            </w:pPr>
            <w:r w:rsidRPr="00E34BD7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pacing w:val="2"/>
                <w:sz w:val="28"/>
                <w:szCs w:val="28"/>
                <w:lang w:eastAsia="ru-RU"/>
              </w:rPr>
              <w:t>Дата</w:t>
            </w:r>
            <w:r w:rsidR="00C47169" w:rsidRPr="00E34BD7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pacing w:val="2"/>
                <w:sz w:val="28"/>
                <w:szCs w:val="28"/>
                <w:lang w:eastAsia="ru-RU"/>
              </w:rPr>
              <w:t>,</w:t>
            </w:r>
            <w:r w:rsidRPr="00E34BD7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pacing w:val="2"/>
                <w:sz w:val="28"/>
                <w:szCs w:val="28"/>
                <w:lang w:eastAsia="ru-RU"/>
              </w:rPr>
              <w:t xml:space="preserve"> </w:t>
            </w:r>
            <w:r w:rsidR="00ED68FE" w:rsidRPr="00E34BD7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pacing w:val="2"/>
                <w:sz w:val="28"/>
                <w:szCs w:val="28"/>
                <w:lang w:eastAsia="ru-RU"/>
              </w:rPr>
              <w:t xml:space="preserve">на которую </w:t>
            </w:r>
            <w:r w:rsidRPr="00E34BD7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pacing w:val="2"/>
                <w:sz w:val="28"/>
                <w:szCs w:val="28"/>
                <w:lang w:eastAsia="ru-RU"/>
              </w:rPr>
              <w:t>формир</w:t>
            </w:r>
            <w:r w:rsidR="00ED68FE" w:rsidRPr="00E34BD7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pacing w:val="2"/>
                <w:sz w:val="28"/>
                <w:szCs w:val="28"/>
                <w:lang w:eastAsia="ru-RU"/>
              </w:rPr>
              <w:t>уется</w:t>
            </w:r>
            <w:r w:rsidRPr="00E34BD7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pacing w:val="2"/>
                <w:sz w:val="28"/>
                <w:szCs w:val="28"/>
                <w:lang w:eastAsia="ru-RU"/>
              </w:rPr>
              <w:t xml:space="preserve"> реестр</w:t>
            </w:r>
            <w:r w:rsidR="00ED68FE" w:rsidRPr="00E34BD7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pacing w:val="2"/>
                <w:sz w:val="28"/>
                <w:szCs w:val="28"/>
                <w:lang w:eastAsia="ru-RU"/>
              </w:rPr>
              <w:t xml:space="preserve"> владельце</w:t>
            </w:r>
            <w:r w:rsidR="00C47169" w:rsidRPr="00E34BD7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pacing w:val="2"/>
                <w:sz w:val="28"/>
                <w:szCs w:val="28"/>
                <w:lang w:eastAsia="ru-RU"/>
              </w:rPr>
              <w:t>в</w:t>
            </w:r>
            <w:r w:rsidR="00ED68FE" w:rsidRPr="00E34BD7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pacing w:val="2"/>
                <w:sz w:val="28"/>
                <w:szCs w:val="28"/>
                <w:lang w:eastAsia="ru-RU"/>
              </w:rPr>
              <w:t xml:space="preserve"> облигаций</w:t>
            </w:r>
          </w:p>
        </w:tc>
      </w:tr>
      <w:tr w:rsidR="00AD4AA5" w:rsidRPr="00E34BD7" w:rsidTr="00AC66AC">
        <w:trPr>
          <w:trHeight w:val="315"/>
        </w:trPr>
        <w:tc>
          <w:tcPr>
            <w:tcW w:w="1990" w:type="dxa"/>
            <w:shd w:val="clear" w:color="auto" w:fill="auto"/>
            <w:noWrap/>
          </w:tcPr>
          <w:p w:rsidR="00AD4AA5" w:rsidRPr="00E34BD7" w:rsidRDefault="00AD4AA5" w:rsidP="00AD4A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34BD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auto"/>
            <w:noWrap/>
          </w:tcPr>
          <w:p w:rsidR="00AD4AA5" w:rsidRPr="00E34BD7" w:rsidRDefault="007F64EB" w:rsidP="007F64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13</w:t>
            </w:r>
            <w:r w:rsidR="00AD4AA5" w:rsidRPr="00E34BD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.12.201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2700" w:type="dxa"/>
            <w:shd w:val="clear" w:color="auto" w:fill="auto"/>
            <w:noWrap/>
          </w:tcPr>
          <w:p w:rsidR="00AD4AA5" w:rsidRPr="00E34BD7" w:rsidRDefault="00AD4AA5" w:rsidP="007F64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34BD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  <w:r w:rsidR="007F64E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  <w:r w:rsidRPr="00E34BD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.0</w:t>
            </w:r>
            <w:r w:rsidR="007F64E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  <w:r w:rsidRPr="00E34BD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.20</w:t>
            </w:r>
            <w:r w:rsidR="007F64E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20</w:t>
            </w:r>
          </w:p>
        </w:tc>
        <w:tc>
          <w:tcPr>
            <w:tcW w:w="2520" w:type="dxa"/>
          </w:tcPr>
          <w:p w:rsidR="00AD4AA5" w:rsidRPr="00E34BD7" w:rsidRDefault="005A536D" w:rsidP="007F64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  <w:r w:rsidR="007F64E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  <w:r w:rsidR="00AD4AA5" w:rsidRPr="00E34BD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.0</w:t>
            </w:r>
            <w:r w:rsidR="007F64E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  <w:r w:rsidR="00AD4AA5" w:rsidRPr="00E34BD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.20</w:t>
            </w:r>
            <w:r w:rsidR="007F64E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20</w:t>
            </w:r>
          </w:p>
        </w:tc>
      </w:tr>
      <w:tr w:rsidR="00AD4AA5" w:rsidRPr="00E34BD7" w:rsidTr="00AC66AC">
        <w:trPr>
          <w:trHeight w:val="315"/>
        </w:trPr>
        <w:tc>
          <w:tcPr>
            <w:tcW w:w="1990" w:type="dxa"/>
            <w:shd w:val="clear" w:color="auto" w:fill="FFFFFF"/>
            <w:noWrap/>
          </w:tcPr>
          <w:p w:rsidR="00AD4AA5" w:rsidRPr="00E34BD7" w:rsidRDefault="00AD4AA5" w:rsidP="00AD4A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34BD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2520" w:type="dxa"/>
            <w:shd w:val="clear" w:color="auto" w:fill="FFFFFF"/>
            <w:noWrap/>
          </w:tcPr>
          <w:p w:rsidR="00AD4AA5" w:rsidRPr="00E34BD7" w:rsidRDefault="007F64EB" w:rsidP="007F64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26</w:t>
            </w:r>
            <w:r w:rsidR="00AD4AA5" w:rsidRPr="00E34BD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.0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</w:t>
            </w:r>
            <w:r w:rsidR="00AD4AA5" w:rsidRPr="00E34BD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.20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20</w:t>
            </w:r>
          </w:p>
        </w:tc>
        <w:tc>
          <w:tcPr>
            <w:tcW w:w="2700" w:type="dxa"/>
            <w:shd w:val="clear" w:color="auto" w:fill="FFFFFF"/>
            <w:noWrap/>
          </w:tcPr>
          <w:p w:rsidR="00AD4AA5" w:rsidRPr="00E34BD7" w:rsidRDefault="00AD4AA5" w:rsidP="007F64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34BD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</w:t>
            </w:r>
            <w:r w:rsidR="007F64E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</w:t>
            </w:r>
            <w:r w:rsidRPr="00E34BD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.0</w:t>
            </w:r>
            <w:r w:rsidR="007F64E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</w:t>
            </w:r>
            <w:r w:rsidRPr="00E34BD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.20</w:t>
            </w:r>
            <w:r w:rsidR="007F64E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</w:t>
            </w:r>
            <w:r w:rsidRPr="00E34BD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2520" w:type="dxa"/>
            <w:shd w:val="clear" w:color="auto" w:fill="FFFFFF"/>
          </w:tcPr>
          <w:p w:rsidR="00AD4AA5" w:rsidRPr="00E34BD7" w:rsidRDefault="007F64EB" w:rsidP="007F64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22</w:t>
            </w:r>
            <w:r w:rsidR="00AD4AA5" w:rsidRPr="00E34BD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.0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</w:t>
            </w:r>
            <w:r w:rsidR="00AD4AA5" w:rsidRPr="00E34BD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.20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21</w:t>
            </w:r>
          </w:p>
        </w:tc>
      </w:tr>
      <w:tr w:rsidR="00AD4AA5" w:rsidRPr="00E34BD7" w:rsidTr="00AC66AC">
        <w:trPr>
          <w:trHeight w:val="315"/>
        </w:trPr>
        <w:tc>
          <w:tcPr>
            <w:tcW w:w="1990" w:type="dxa"/>
            <w:shd w:val="clear" w:color="auto" w:fill="FFFFFF"/>
            <w:noWrap/>
          </w:tcPr>
          <w:p w:rsidR="00AD4AA5" w:rsidRPr="00E34BD7" w:rsidRDefault="00AD4AA5" w:rsidP="00AD4A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34BD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3</w:t>
            </w:r>
          </w:p>
        </w:tc>
        <w:tc>
          <w:tcPr>
            <w:tcW w:w="2520" w:type="dxa"/>
            <w:shd w:val="clear" w:color="auto" w:fill="FFFFFF"/>
            <w:noWrap/>
          </w:tcPr>
          <w:p w:rsidR="00AD4AA5" w:rsidRPr="00E34BD7" w:rsidRDefault="001E4556" w:rsidP="007F64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34BD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</w:t>
            </w:r>
            <w:r w:rsidR="007F64E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6</w:t>
            </w:r>
            <w:r w:rsidR="00AD4AA5" w:rsidRPr="00E34BD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.0</w:t>
            </w:r>
            <w:r w:rsidR="007F64E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</w:t>
            </w:r>
            <w:r w:rsidR="00AD4AA5" w:rsidRPr="00E34BD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.20</w:t>
            </w:r>
            <w:r w:rsidR="007F64E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</w:t>
            </w:r>
            <w:r w:rsidR="00AD4AA5" w:rsidRPr="00E34BD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2700" w:type="dxa"/>
            <w:shd w:val="clear" w:color="auto" w:fill="FFFFFF"/>
            <w:noWrap/>
          </w:tcPr>
          <w:p w:rsidR="00AD4AA5" w:rsidRPr="00E34BD7" w:rsidRDefault="00AD4AA5" w:rsidP="007277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34BD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</w:t>
            </w:r>
            <w:r w:rsidR="0072779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US" w:eastAsia="ru-RU"/>
              </w:rPr>
              <w:t>8</w:t>
            </w:r>
            <w:r w:rsidRPr="00E34BD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.0</w:t>
            </w:r>
            <w:r w:rsidR="00C75B6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</w:t>
            </w:r>
            <w:r w:rsidRPr="00E34BD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.202</w:t>
            </w:r>
            <w:r w:rsidR="007F64E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2520" w:type="dxa"/>
            <w:shd w:val="clear" w:color="auto" w:fill="FFFFFF"/>
          </w:tcPr>
          <w:p w:rsidR="00AD4AA5" w:rsidRPr="00E34BD7" w:rsidRDefault="007F64EB" w:rsidP="007277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</w:t>
            </w:r>
            <w:r w:rsidR="0072779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US" w:eastAsia="ru-RU"/>
              </w:rPr>
              <w:t>4</w:t>
            </w:r>
            <w:r w:rsidR="00AD4AA5" w:rsidRPr="00E34BD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.0</w:t>
            </w:r>
            <w:r w:rsidR="00C75B6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</w:t>
            </w:r>
            <w:r w:rsidR="00AD4AA5" w:rsidRPr="00E34BD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.202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</w:tr>
    </w:tbl>
    <w:p w:rsidR="00AD4AA5" w:rsidRPr="00E34BD7" w:rsidRDefault="00AD4AA5" w:rsidP="00AD4AA5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случае если дата выплаты процентного дохода выпадает на нерабочий день, выплата процентного дохода осуществляется в первый рабочий день, следующий за нерабочим днем. Под нерабочими днями в настоящем </w:t>
      </w:r>
      <w:r w:rsidR="00A41EFB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="000D32E7">
        <w:rPr>
          <w:rFonts w:ascii="Times New Roman" w:eastAsia="Times New Roman" w:hAnsi="Times New Roman" w:cs="Times New Roman"/>
          <w:sz w:val="28"/>
          <w:szCs w:val="28"/>
          <w:lang w:eastAsia="ru-RU"/>
        </w:rPr>
        <w:t>роспекте эмиссии</w:t>
      </w: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считаются выходные дни, государственные праздники и праздничные дни, установленные и объявленные Советом Министров и (или) Президентом Республики Беларусь нерабочими.</w:t>
      </w:r>
    </w:p>
    <w:p w:rsidR="00AD4AA5" w:rsidRPr="00E34BD7" w:rsidRDefault="00AD4AA5" w:rsidP="00AD4AA5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Процентный доход за первый период начисляется с даты, следующей за датой начала размещения облигаций, по дату его выплаты включительно.</w:t>
      </w:r>
    </w:p>
    <w:p w:rsidR="000D451D" w:rsidRPr="00E34BD7" w:rsidRDefault="00AD4AA5" w:rsidP="00AD4AA5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napToGrid w:val="0"/>
          <w:sz w:val="28"/>
          <w:szCs w:val="28"/>
          <w:u w:val="single"/>
          <w:lang w:eastAsia="ru-RU"/>
        </w:rPr>
      </w:pP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Процентный доход по остальным периодам, включая последний, начисляется с даты, следующей за датой выплаты дохода за предшествующий период, по дату выплаты дохода за соответствующий период (дату </w:t>
      </w:r>
      <w:r w:rsidR="00A41EF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начала </w:t>
      </w: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погашения) включительно, в том числе, если указанная дата является нерабочим днем.</w:t>
      </w:r>
    </w:p>
    <w:p w:rsidR="00AD4AA5" w:rsidRPr="00E34BD7" w:rsidRDefault="00AD4AA5" w:rsidP="00AD4AA5">
      <w:pPr>
        <w:widowControl w:val="0"/>
        <w:spacing w:after="0" w:line="240" w:lineRule="auto"/>
        <w:ind w:left="360" w:firstLine="180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  <w:r w:rsidRPr="00E34BD7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 xml:space="preserve">2.12. Условия и порядок досрочного погашения облигаций </w:t>
      </w:r>
    </w:p>
    <w:p w:rsidR="00A41EFB" w:rsidRPr="006A521F" w:rsidRDefault="00AD4AA5" w:rsidP="006A521F">
      <w:pPr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2.12.1. </w:t>
      </w:r>
      <w:r w:rsidR="00A41EFB" w:rsidRPr="006A521F">
        <w:rPr>
          <w:rFonts w:ascii="Times New Roman" w:hAnsi="Times New Roman" w:cs="Times New Roman"/>
          <w:sz w:val="28"/>
          <w:szCs w:val="28"/>
        </w:rPr>
        <w:t xml:space="preserve">В случае, если совокупный </w:t>
      </w:r>
      <w:r w:rsidR="00A41EFB" w:rsidRPr="006A521F">
        <w:rPr>
          <w:rFonts w:ascii="Times New Roman" w:hAnsi="Times New Roman" w:cs="Times New Roman"/>
          <w:color w:val="000000"/>
          <w:spacing w:val="2"/>
          <w:sz w:val="28"/>
          <w:szCs w:val="28"/>
        </w:rPr>
        <w:t xml:space="preserve">объем выпусков необеспеченных облигаций, эмитированных в соответствии с подпунктом 1.8 пункта 1 Указа Президента Республики Беларусь от 28 апреля 2006 г. № 277 «О некоторых вопросах регулирования рынка ценных бумаг» и </w:t>
      </w:r>
      <w:r w:rsidR="00A41EFB" w:rsidRPr="006A521F">
        <w:rPr>
          <w:rFonts w:ascii="Times New Roman" w:hAnsi="Times New Roman" w:cs="Times New Roman"/>
          <w:sz w:val="28"/>
          <w:szCs w:val="28"/>
        </w:rPr>
        <w:t xml:space="preserve">находящихся в обращении,  </w:t>
      </w:r>
      <w:r w:rsidR="00A41EFB" w:rsidRPr="006A521F">
        <w:rPr>
          <w:rFonts w:ascii="Times New Roman" w:hAnsi="Times New Roman" w:cs="Times New Roman"/>
          <w:color w:val="000000"/>
          <w:spacing w:val="2"/>
          <w:sz w:val="28"/>
          <w:szCs w:val="28"/>
        </w:rPr>
        <w:t>превысит размер нормативного капитала эмитента</w:t>
      </w:r>
      <w:r w:rsidR="00A41EFB" w:rsidRPr="006A521F">
        <w:rPr>
          <w:rFonts w:ascii="Times New Roman" w:hAnsi="Times New Roman" w:cs="Times New Roman"/>
          <w:sz w:val="28"/>
          <w:szCs w:val="28"/>
        </w:rPr>
        <w:t>, эмитент не позднее  двух месяцев после возникновения факта такого превышения доводит размер нормативного капитала до требуемого значения либо принимает решение о досрочном погашении по своему усмотрению любых выпусков облигаций (части выпусков облигаций), находящихся в обращении, в размере разницы, возникшей между совокупным объемом выпусков таких облигаций и размером нормативного капитала эмитента.</w:t>
      </w:r>
    </w:p>
    <w:p w:rsidR="00A41EFB" w:rsidRPr="00E34BD7" w:rsidRDefault="00A41EFB" w:rsidP="00A41EFB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A521F">
        <w:rPr>
          <w:rFonts w:ascii="Times New Roman" w:hAnsi="Times New Roman" w:cs="Times New Roman"/>
          <w:sz w:val="28"/>
          <w:szCs w:val="28"/>
        </w:rPr>
        <w:t>В случае досрочного погашения выпусков необеспеченных облигаций (их части) для целей приведения в соответствие объема выпусков таких облигаций и размера нормативного капитала эмитента, эмитент уведомляет владельцев облигаций о таком досрочном погашении в порядке, изложенном в эмиссионных документах погашаемых выпусков облигаций, а также раскрывает информацию о таком погашении на официальном сайте эмитента в глобальной сети Интернет.</w:t>
      </w:r>
    </w:p>
    <w:p w:rsidR="00AD4AA5" w:rsidRPr="00E34BD7" w:rsidRDefault="00AD4AA5" w:rsidP="00AD4AA5">
      <w:pPr>
        <w:spacing w:after="0" w:line="240" w:lineRule="auto"/>
        <w:ind w:firstLine="5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2.12.2. В течение всего срока обращения облигаций эмитент вправе принять решение о досрочном погашении выпуска облигаций либо его части.</w:t>
      </w:r>
    </w:p>
    <w:p w:rsidR="00AD4AA5" w:rsidRPr="00E34BD7" w:rsidRDefault="00AD4AA5" w:rsidP="00AD4AA5">
      <w:pPr>
        <w:widowControl w:val="0"/>
        <w:autoSpaceDE w:val="0"/>
        <w:autoSpaceDN w:val="0"/>
        <w:adjustRightInd w:val="0"/>
        <w:spacing w:after="0" w:line="240" w:lineRule="auto"/>
        <w:ind w:firstLine="5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 принятом решении эмитент письменно уведомляет владельцев облигаций не позднее </w:t>
      </w:r>
      <w:r w:rsidR="00C26C2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чем за </w:t>
      </w:r>
      <w:r w:rsidRPr="00E34BD7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10</w:t>
      </w:r>
      <w:r w:rsidR="0081028C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 </w:t>
      </w:r>
      <w:r w:rsidRPr="00E34BD7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(Десят</w:t>
      </w:r>
      <w:r w:rsidR="00C26C21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ь</w:t>
      </w:r>
      <w:r w:rsidRPr="00E34BD7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) рабочих дней</w:t>
      </w: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 установленной даты досрочного погашения облигаций.</w:t>
      </w:r>
    </w:p>
    <w:p w:rsidR="00AD4AA5" w:rsidRPr="00E34BD7" w:rsidRDefault="00AD4AA5" w:rsidP="00AD4AA5">
      <w:pPr>
        <w:widowControl w:val="0"/>
        <w:autoSpaceDE w:val="0"/>
        <w:autoSpaceDN w:val="0"/>
        <w:adjustRightInd w:val="0"/>
        <w:spacing w:after="0" w:line="240" w:lineRule="auto"/>
        <w:ind w:firstLine="5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 досрочном погашении облигаций владельцам облигаций выплачивается их номинальная стоимость, а также процентный доход, рассчитанный с даты, следующей за датой выплаты процентного дохода за предшествующий период, по дату досрочного погашения включительно (иные неполученные процентные доходы при их наличии).</w:t>
      </w:r>
    </w:p>
    <w:p w:rsidR="00AD4AA5" w:rsidRPr="00E34BD7" w:rsidRDefault="00AD4AA5" w:rsidP="00AD4AA5">
      <w:pPr>
        <w:widowControl w:val="0"/>
        <w:autoSpaceDE w:val="0"/>
        <w:autoSpaceDN w:val="0"/>
        <w:adjustRightInd w:val="0"/>
        <w:spacing w:after="0" w:line="240" w:lineRule="auto"/>
        <w:ind w:firstLine="5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Досрочное погашение облигаций производится на основании реестра владельцев облигаций путем перечисления в безналичном порядке в </w:t>
      </w: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соответствии с требованиями действующего законодательства Республики Беларусь причитающихся денежных средств на счета владельцев облигаций.</w:t>
      </w:r>
    </w:p>
    <w:p w:rsidR="00AD4AA5" w:rsidRPr="00E34BD7" w:rsidRDefault="00AD4AA5" w:rsidP="00AD4AA5">
      <w:pPr>
        <w:widowControl w:val="0"/>
        <w:autoSpaceDE w:val="0"/>
        <w:autoSpaceDN w:val="0"/>
        <w:adjustRightInd w:val="0"/>
        <w:spacing w:after="0" w:line="240" w:lineRule="auto"/>
        <w:ind w:firstLine="5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Реестр владельцев облигаций формируется за </w:t>
      </w:r>
      <w:r w:rsidRPr="00E34BD7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5</w:t>
      </w:r>
      <w:r w:rsidR="0081028C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 </w:t>
      </w:r>
      <w:r w:rsidRPr="00E34BD7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(Пять) рабочих дней</w:t>
      </w: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 установленной даты досрочного погашения облигаций.</w:t>
      </w:r>
    </w:p>
    <w:p w:rsidR="00AD4AA5" w:rsidRPr="00E34BD7" w:rsidRDefault="00AD4AA5" w:rsidP="00AD4AA5">
      <w:pPr>
        <w:spacing w:after="0" w:line="240" w:lineRule="auto"/>
        <w:ind w:firstLine="55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Владельцы облигаций обязаны осуществить перевод погашаемых облигаций на счет «депо» эмитента не позднее рабочего дня, следующего за днем перечисления на счет владельца облигаций денежных средств, необходимых для погашения облигаций:</w:t>
      </w:r>
    </w:p>
    <w:p w:rsidR="00AD4AA5" w:rsidRPr="00E34BD7" w:rsidRDefault="00AD4AA5" w:rsidP="00AD4AA5">
      <w:pPr>
        <w:spacing w:after="0" w:line="240" w:lineRule="auto"/>
        <w:ind w:left="426" w:firstLine="114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переводополучатель - ЗАО «</w:t>
      </w:r>
      <w:proofErr w:type="spellStart"/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МТБанк</w:t>
      </w:r>
      <w:proofErr w:type="spellEnd"/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», счет депо № 014-0-0-1-3, раздел 44;</w:t>
      </w:r>
    </w:p>
    <w:p w:rsidR="00AD4AA5" w:rsidRPr="00E34BD7" w:rsidRDefault="00AD4AA5" w:rsidP="00AD4AA5">
      <w:pPr>
        <w:spacing w:after="0" w:line="240" w:lineRule="auto"/>
        <w:ind w:left="54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депозитарий переводополучателя - ЗАО «</w:t>
      </w:r>
      <w:proofErr w:type="spellStart"/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МТБанк</w:t>
      </w:r>
      <w:proofErr w:type="spellEnd"/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», код депозитария 014; корреспондентский счет «депо» лоро – 1000014;</w:t>
      </w:r>
    </w:p>
    <w:p w:rsidR="00AD4AA5" w:rsidRPr="00E34BD7" w:rsidRDefault="00AD4AA5" w:rsidP="00AD4AA5">
      <w:pPr>
        <w:shd w:val="clear" w:color="auto" w:fill="FFFFFF"/>
        <w:tabs>
          <w:tab w:val="left" w:pos="9720"/>
        </w:tabs>
        <w:spacing w:after="0" w:line="283" w:lineRule="exact"/>
        <w:ind w:left="5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назначение перевода - перевод ценных бумаг на счет «депо» эмитента для их погашения.</w:t>
      </w:r>
    </w:p>
    <w:p w:rsidR="00AD4AA5" w:rsidRDefault="00AD4AA5" w:rsidP="00AD4AA5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В случае досрочного погашения выпуска облигаций  до даты окончания срока обращения облигаций эмитент уведомляет Департамент по ценным бумагам о необходимости исключения из Государственного реестра ценных бумаг (аннулирования) облигаций</w:t>
      </w:r>
      <w:r w:rsidR="00C26C21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34BD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по которым эмитент досрочно исполнил свои обязательства</w:t>
      </w: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 даты окончания срока их обращения</w:t>
      </w:r>
      <w:r w:rsidR="0077448A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77448A" w:rsidRPr="006A521F" w:rsidRDefault="002E63A4" w:rsidP="00AD4AA5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</w:pPr>
      <w:r w:rsidRPr="006A521F"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  <w:t xml:space="preserve">В случае досрочного погашения части выпуска облигаций до даты окончания срока обращения облигаций эмитент инициирует внесение произошедших изменений в </w:t>
      </w:r>
      <w:r w:rsidR="00E838E9" w:rsidRPr="006A521F"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  <w:t>Г</w:t>
      </w:r>
      <w:r w:rsidRPr="006A521F"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  <w:t>осударственный реестр ценных бумаг</w:t>
      </w:r>
      <w:r w:rsidR="00E838E9" w:rsidRPr="006A521F"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  <w:t xml:space="preserve"> </w:t>
      </w:r>
      <w:r w:rsidR="00E838E9" w:rsidRPr="006A521F">
        <w:rPr>
          <w:rFonts w:ascii="Times New Roman" w:hAnsi="Times New Roman" w:cs="Times New Roman"/>
          <w:sz w:val="28"/>
          <w:szCs w:val="28"/>
        </w:rPr>
        <w:t>в части сокращения количества (аннулирования части выпуска) облигаций</w:t>
      </w:r>
      <w:r w:rsidRPr="006A521F"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  <w:t>.</w:t>
      </w:r>
    </w:p>
    <w:p w:rsidR="00AD4AA5" w:rsidRPr="00E34BD7" w:rsidRDefault="00AD4AA5" w:rsidP="00AD4AA5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napToGrid w:val="0"/>
          <w:sz w:val="28"/>
          <w:szCs w:val="28"/>
          <w:u w:val="single"/>
          <w:lang w:eastAsia="ru-RU"/>
        </w:rPr>
      </w:pPr>
      <w:r w:rsidRPr="00E34BD7">
        <w:rPr>
          <w:rFonts w:ascii="Times New Roman" w:eastAsia="Times New Roman" w:hAnsi="Times New Roman" w:cs="Times New Roman"/>
          <w:b/>
          <w:snapToGrid w:val="0"/>
          <w:sz w:val="28"/>
          <w:szCs w:val="28"/>
          <w:u w:val="single"/>
          <w:lang w:eastAsia="ru-RU"/>
        </w:rPr>
        <w:t>2.13. Условия и порядок приобретения облигаций эмитентом до даты начала их погашения</w:t>
      </w:r>
    </w:p>
    <w:p w:rsidR="007F64EB" w:rsidRPr="007F64EB" w:rsidRDefault="007F64EB" w:rsidP="007F64EB">
      <w:pPr>
        <w:spacing w:after="0" w:line="240" w:lineRule="auto"/>
        <w:ind w:firstLine="539"/>
        <w:jc w:val="both"/>
        <w:outlineLvl w:val="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F64EB">
        <w:rPr>
          <w:rFonts w:ascii="Times New Roman" w:eastAsia="Times New Roman" w:hAnsi="Times New Roman" w:cs="Times New Roman"/>
          <w:sz w:val="28"/>
          <w:szCs w:val="28"/>
          <w:lang w:eastAsia="ru-RU"/>
        </w:rPr>
        <w:t>Эмитент вправе приобретать облигации у любого их владельца до даты начала их погашения в течение всего срока обращения облигаций на условиях, определяемых соглашением сторон.</w:t>
      </w:r>
    </w:p>
    <w:p w:rsidR="007F64EB" w:rsidRPr="007F64EB" w:rsidRDefault="007F64EB" w:rsidP="007F64EB">
      <w:pPr>
        <w:spacing w:after="0" w:line="240" w:lineRule="auto"/>
        <w:ind w:firstLine="539"/>
        <w:jc w:val="both"/>
        <w:outlineLvl w:val="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F64EB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Приобретение облигаций на неорганизованном рынке осуществляется в месте продажи облигаций, указанном в пункте 2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.6.</w:t>
      </w:r>
      <w:r w:rsidRPr="007F64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настоящего </w:t>
      </w:r>
      <w:r w:rsidR="00C26C21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роспекта эмиссии</w:t>
      </w:r>
      <w:r w:rsidRPr="007F64EB">
        <w:rPr>
          <w:rFonts w:ascii="Times New Roman" w:eastAsia="Times New Roman" w:hAnsi="Times New Roman" w:cs="Times New Roman"/>
          <w:sz w:val="28"/>
          <w:szCs w:val="28"/>
          <w:lang w:eastAsia="ru-RU"/>
        </w:rPr>
        <w:t>, в порядке, определенном соответствующим договором купли-продажи, заключаемым между эмитентом и владельцем облигаций.</w:t>
      </w:r>
    </w:p>
    <w:p w:rsidR="007F64EB" w:rsidRPr="007F64EB" w:rsidRDefault="007F64EB" w:rsidP="007F64EB">
      <w:pPr>
        <w:spacing w:after="0" w:line="240" w:lineRule="auto"/>
        <w:ind w:firstLine="539"/>
        <w:jc w:val="both"/>
        <w:outlineLvl w:val="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F64EB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Приобретение облигаций на организованном рынке осуществляется в порядке, определенном локальными нормативными правовыми актами ОАО «Белорусская валютно-фондовая биржа».</w:t>
      </w:r>
    </w:p>
    <w:p w:rsidR="007F64EB" w:rsidRPr="007F64EB" w:rsidRDefault="007F64EB" w:rsidP="007F64EB">
      <w:pPr>
        <w:spacing w:after="0" w:line="240" w:lineRule="auto"/>
        <w:ind w:firstLine="539"/>
        <w:jc w:val="both"/>
        <w:outlineLvl w:val="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F64EB">
        <w:rPr>
          <w:rFonts w:ascii="Times New Roman" w:eastAsia="Times New Roman" w:hAnsi="Times New Roman" w:cs="Times New Roman"/>
          <w:sz w:val="28"/>
          <w:szCs w:val="28"/>
          <w:lang w:eastAsia="ru-RU"/>
        </w:rPr>
        <w:t>Эмитент имеет право осуществлять:</w:t>
      </w:r>
    </w:p>
    <w:p w:rsidR="007F64EB" w:rsidRPr="007F64EB" w:rsidRDefault="007F64EB" w:rsidP="007F64EB">
      <w:pPr>
        <w:spacing w:after="0" w:line="240" w:lineRule="auto"/>
        <w:ind w:firstLine="539"/>
        <w:jc w:val="both"/>
        <w:outlineLvl w:val="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F64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дальнейшую реализацию приобретенных облигаций до даты </w:t>
      </w:r>
      <w:r w:rsidR="00C26C21">
        <w:rPr>
          <w:rFonts w:ascii="Times New Roman" w:eastAsia="Times New Roman" w:hAnsi="Times New Roman" w:cs="Times New Roman"/>
          <w:sz w:val="28"/>
          <w:szCs w:val="28"/>
          <w:lang w:eastAsia="ru-RU"/>
        </w:rPr>
        <w:t>начала</w:t>
      </w:r>
      <w:r w:rsidRPr="007F64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их </w:t>
      </w:r>
      <w:r w:rsidR="00C26C21">
        <w:rPr>
          <w:rFonts w:ascii="Times New Roman" w:eastAsia="Times New Roman" w:hAnsi="Times New Roman" w:cs="Times New Roman"/>
          <w:sz w:val="28"/>
          <w:szCs w:val="28"/>
          <w:lang w:eastAsia="ru-RU"/>
        </w:rPr>
        <w:t>погашения</w:t>
      </w:r>
      <w:r w:rsidRPr="007F64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 цене, определяемой эмитентом;</w:t>
      </w:r>
    </w:p>
    <w:p w:rsidR="007F64EB" w:rsidRPr="007F64EB" w:rsidRDefault="007F64EB" w:rsidP="007F64EB">
      <w:pPr>
        <w:spacing w:after="0" w:line="240" w:lineRule="auto"/>
        <w:ind w:firstLine="539"/>
        <w:jc w:val="both"/>
        <w:outlineLvl w:val="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F64EB">
        <w:rPr>
          <w:rFonts w:ascii="Times New Roman" w:eastAsia="Times New Roman" w:hAnsi="Times New Roman" w:cs="Times New Roman"/>
          <w:sz w:val="28"/>
          <w:szCs w:val="28"/>
          <w:lang w:eastAsia="ru-RU"/>
        </w:rPr>
        <w:t>- досрочное погашение приобретенных облигаций выпуска;</w:t>
      </w:r>
    </w:p>
    <w:p w:rsidR="00AD4AA5" w:rsidRPr="00E34BD7" w:rsidRDefault="007F64EB" w:rsidP="007F64EB">
      <w:pPr>
        <w:spacing w:after="0" w:line="240" w:lineRule="auto"/>
        <w:ind w:firstLine="539"/>
        <w:jc w:val="both"/>
        <w:outlineLvl w:val="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F64EB">
        <w:rPr>
          <w:rFonts w:ascii="Times New Roman" w:eastAsia="Times New Roman" w:hAnsi="Times New Roman" w:cs="Times New Roman"/>
          <w:sz w:val="28"/>
          <w:szCs w:val="28"/>
          <w:lang w:eastAsia="ru-RU"/>
        </w:rPr>
        <w:t>- иные действия с приобретенными облигациями в соответствии с законодательством Республики Беларусь.</w:t>
      </w:r>
    </w:p>
    <w:p w:rsidR="00AD4AA5" w:rsidRPr="00E34BD7" w:rsidRDefault="00AD4AA5" w:rsidP="00AD4AA5">
      <w:pPr>
        <w:widowControl w:val="0"/>
        <w:spacing w:after="0" w:line="240" w:lineRule="auto"/>
        <w:ind w:firstLine="539"/>
        <w:jc w:val="both"/>
        <w:rPr>
          <w:rFonts w:ascii="Times New Roman" w:eastAsia="Times New Roman" w:hAnsi="Times New Roman" w:cs="Times New Roman"/>
          <w:b/>
          <w:snapToGrid w:val="0"/>
          <w:sz w:val="28"/>
          <w:szCs w:val="28"/>
          <w:u w:val="single"/>
          <w:lang w:eastAsia="ru-RU"/>
        </w:rPr>
      </w:pPr>
      <w:r w:rsidRPr="00E34BD7">
        <w:rPr>
          <w:rFonts w:ascii="Times New Roman" w:eastAsia="Times New Roman" w:hAnsi="Times New Roman" w:cs="Times New Roman"/>
          <w:b/>
          <w:snapToGrid w:val="0"/>
          <w:color w:val="000000"/>
          <w:sz w:val="28"/>
          <w:szCs w:val="28"/>
          <w:u w:val="single"/>
          <w:lang w:eastAsia="ru-RU"/>
        </w:rPr>
        <w:t xml:space="preserve">2.14. </w:t>
      </w:r>
      <w:r w:rsidRPr="00E34BD7">
        <w:rPr>
          <w:rFonts w:ascii="Times New Roman" w:eastAsia="Times New Roman" w:hAnsi="Times New Roman" w:cs="Times New Roman"/>
          <w:b/>
          <w:snapToGrid w:val="0"/>
          <w:sz w:val="28"/>
          <w:szCs w:val="28"/>
          <w:u w:val="single"/>
          <w:lang w:eastAsia="ru-RU"/>
        </w:rPr>
        <w:t>Порядок погашения облигаций</w:t>
      </w:r>
    </w:p>
    <w:p w:rsidR="00AD4AA5" w:rsidRPr="00E34BD7" w:rsidRDefault="00AD4AA5" w:rsidP="00365B06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  <w:t>При погашении владельцам выплачивается номинальная стоимость облигаций, а также выплачивается процентный доход за последний период начисления процентного дохода.</w:t>
      </w:r>
    </w:p>
    <w:p w:rsidR="00AD4AA5" w:rsidRPr="00E34BD7" w:rsidRDefault="00AD4AA5" w:rsidP="00365B06">
      <w:pPr>
        <w:spacing w:after="0" w:line="240" w:lineRule="auto"/>
        <w:ind w:firstLine="540"/>
        <w:jc w:val="both"/>
        <w:outlineLvl w:val="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  <w:lastRenderedPageBreak/>
        <w:t xml:space="preserve">Погашение облигаций производится </w:t>
      </w:r>
      <w:r w:rsidRPr="00E34BD7">
        <w:rPr>
          <w:rFonts w:ascii="Times New Roman" w:eastAsia="Times New Roman" w:hAnsi="Times New Roman" w:cs="Times New Roman"/>
          <w:b/>
          <w:i/>
          <w:snapToGrid w:val="0"/>
          <w:sz w:val="28"/>
          <w:szCs w:val="28"/>
          <w:lang w:eastAsia="ru-RU"/>
        </w:rPr>
        <w:t>2</w:t>
      </w:r>
      <w:r w:rsidR="00727792" w:rsidRPr="00727792">
        <w:rPr>
          <w:rFonts w:ascii="Times New Roman" w:eastAsia="Times New Roman" w:hAnsi="Times New Roman" w:cs="Times New Roman"/>
          <w:b/>
          <w:i/>
          <w:snapToGrid w:val="0"/>
          <w:sz w:val="28"/>
          <w:szCs w:val="28"/>
          <w:lang w:eastAsia="ru-RU"/>
        </w:rPr>
        <w:t>8</w:t>
      </w:r>
      <w:r w:rsidRPr="00E34BD7">
        <w:rPr>
          <w:rFonts w:ascii="Times New Roman" w:eastAsia="Times New Roman" w:hAnsi="Times New Roman" w:cs="Times New Roman"/>
          <w:b/>
          <w:i/>
          <w:snapToGrid w:val="0"/>
          <w:sz w:val="28"/>
          <w:szCs w:val="28"/>
          <w:lang w:eastAsia="ru-RU"/>
        </w:rPr>
        <w:t xml:space="preserve"> </w:t>
      </w:r>
      <w:r w:rsidR="00B402EE">
        <w:rPr>
          <w:rFonts w:ascii="Times New Roman" w:eastAsia="Times New Roman" w:hAnsi="Times New Roman" w:cs="Times New Roman"/>
          <w:b/>
          <w:i/>
          <w:snapToGrid w:val="0"/>
          <w:sz w:val="28"/>
          <w:szCs w:val="28"/>
          <w:lang w:eastAsia="ru-RU"/>
        </w:rPr>
        <w:t>м</w:t>
      </w:r>
      <w:r w:rsidR="007F64EB">
        <w:rPr>
          <w:rFonts w:ascii="Times New Roman" w:eastAsia="Times New Roman" w:hAnsi="Times New Roman" w:cs="Times New Roman"/>
          <w:b/>
          <w:i/>
          <w:snapToGrid w:val="0"/>
          <w:sz w:val="28"/>
          <w:szCs w:val="28"/>
          <w:lang w:eastAsia="ru-RU"/>
        </w:rPr>
        <w:t>ар</w:t>
      </w:r>
      <w:r w:rsidR="00B402EE">
        <w:rPr>
          <w:rFonts w:ascii="Times New Roman" w:eastAsia="Times New Roman" w:hAnsi="Times New Roman" w:cs="Times New Roman"/>
          <w:b/>
          <w:i/>
          <w:snapToGrid w:val="0"/>
          <w:sz w:val="28"/>
          <w:szCs w:val="28"/>
          <w:lang w:eastAsia="ru-RU"/>
        </w:rPr>
        <w:t>та</w:t>
      </w:r>
      <w:r w:rsidRPr="00E34BD7">
        <w:rPr>
          <w:rFonts w:ascii="Times New Roman" w:eastAsia="Times New Roman" w:hAnsi="Times New Roman" w:cs="Times New Roman"/>
          <w:b/>
          <w:i/>
          <w:snapToGrid w:val="0"/>
          <w:sz w:val="28"/>
          <w:szCs w:val="28"/>
          <w:lang w:eastAsia="ru-RU"/>
        </w:rPr>
        <w:t xml:space="preserve"> 2022 года</w:t>
      </w:r>
      <w:r w:rsidRPr="00E34BD7"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  <w:t xml:space="preserve"> на основании реестра владельцев облигаций путем перечисления в безналичном порядке </w:t>
      </w:r>
      <w:r w:rsidR="00493452"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  <w:t xml:space="preserve">причитающихся </w:t>
      </w:r>
      <w:r w:rsidRPr="00E34BD7"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  <w:t xml:space="preserve">денежных средств на счета владельцев облигаций в соответствии с законодательством Республики Беларусь. Реестр владельцев облигаций формируется депозитарием эмитента </w:t>
      </w:r>
      <w:r w:rsidR="00ED68FE" w:rsidRPr="00E34BD7"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  <w:t xml:space="preserve">на </w:t>
      </w:r>
      <w:r w:rsidRPr="00E34BD7">
        <w:rPr>
          <w:rFonts w:ascii="Times New Roman" w:eastAsia="Times New Roman" w:hAnsi="Times New Roman" w:cs="Times New Roman"/>
          <w:b/>
          <w:i/>
          <w:snapToGrid w:val="0"/>
          <w:sz w:val="28"/>
          <w:szCs w:val="28"/>
          <w:lang w:eastAsia="ru-RU"/>
        </w:rPr>
        <w:t>2</w:t>
      </w:r>
      <w:r w:rsidR="00727792" w:rsidRPr="00AF3296">
        <w:rPr>
          <w:rFonts w:ascii="Times New Roman" w:eastAsia="Times New Roman" w:hAnsi="Times New Roman" w:cs="Times New Roman"/>
          <w:b/>
          <w:i/>
          <w:snapToGrid w:val="0"/>
          <w:sz w:val="28"/>
          <w:szCs w:val="28"/>
          <w:lang w:eastAsia="ru-RU"/>
        </w:rPr>
        <w:t>4</w:t>
      </w:r>
      <w:r w:rsidRPr="00E34BD7">
        <w:rPr>
          <w:rFonts w:ascii="Times New Roman" w:eastAsia="Times New Roman" w:hAnsi="Times New Roman" w:cs="Times New Roman"/>
          <w:b/>
          <w:i/>
          <w:snapToGrid w:val="0"/>
          <w:sz w:val="28"/>
          <w:szCs w:val="28"/>
          <w:lang w:eastAsia="ru-RU"/>
        </w:rPr>
        <w:t xml:space="preserve"> </w:t>
      </w:r>
      <w:r w:rsidR="00B402EE">
        <w:rPr>
          <w:rFonts w:ascii="Times New Roman" w:eastAsia="Times New Roman" w:hAnsi="Times New Roman" w:cs="Times New Roman"/>
          <w:b/>
          <w:i/>
          <w:snapToGrid w:val="0"/>
          <w:sz w:val="28"/>
          <w:szCs w:val="28"/>
          <w:lang w:eastAsia="ru-RU"/>
        </w:rPr>
        <w:t>марта</w:t>
      </w:r>
      <w:r w:rsidRPr="00E34BD7">
        <w:rPr>
          <w:rFonts w:ascii="Times New Roman" w:eastAsia="Times New Roman" w:hAnsi="Times New Roman" w:cs="Times New Roman"/>
          <w:b/>
          <w:i/>
          <w:snapToGrid w:val="0"/>
          <w:sz w:val="28"/>
          <w:szCs w:val="28"/>
          <w:lang w:eastAsia="ru-RU"/>
        </w:rPr>
        <w:t xml:space="preserve"> 2022 года</w:t>
      </w:r>
      <w:r w:rsidRPr="00E34BD7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.</w:t>
      </w:r>
    </w:p>
    <w:p w:rsidR="00AD4AA5" w:rsidRPr="00E34BD7" w:rsidRDefault="00AD4AA5" w:rsidP="00365B06">
      <w:pPr>
        <w:spacing w:after="0" w:line="240" w:lineRule="auto"/>
        <w:ind w:firstLine="539"/>
        <w:jc w:val="both"/>
        <w:outlineLvl w:val="5"/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  <w:t xml:space="preserve">В случае если дата </w:t>
      </w:r>
      <w:r w:rsidR="00493452"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  <w:t xml:space="preserve">начала </w:t>
      </w:r>
      <w:r w:rsidRPr="00E34BD7"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  <w:t xml:space="preserve">погашения выпадает на нерабочий день, погашение осуществляется в первый рабочий день, следующий за нерабочим днем. </w:t>
      </w:r>
    </w:p>
    <w:p w:rsidR="00AD4AA5" w:rsidRPr="00E34BD7" w:rsidRDefault="00AD4AA5" w:rsidP="00365B06">
      <w:pPr>
        <w:shd w:val="clear" w:color="auto" w:fill="FFFFFF"/>
        <w:tabs>
          <w:tab w:val="left" w:pos="9355"/>
        </w:tabs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случае отсутствия в реестре владельцев облигаций данных о счетах владельцев облигаций, а также в случае, если реестр содержит ошибочные или неполные реквизиты, сумма</w:t>
      </w:r>
      <w:r w:rsidR="00A4427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подлежащая выплате, депонируется на счете эмитента до непосредственного </w:t>
      </w: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письменного </w:t>
      </w:r>
      <w:r w:rsidRPr="00E34BD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обращения владельца облигации. Проценты по депонированным суммам не начисляются и не выплачиваются.</w:t>
      </w:r>
    </w:p>
    <w:p w:rsidR="00AD4AA5" w:rsidRPr="00E34BD7" w:rsidRDefault="00AD4AA5" w:rsidP="00AD4AA5">
      <w:pPr>
        <w:spacing w:after="0" w:line="240" w:lineRule="auto"/>
        <w:ind w:firstLine="54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Владельцы облигаций обязаны осуществить перевод погашаемых облигаций на счет "депо" эмитента не позднее рабочего дня, следующего за днем перечисления на счет владельцев облигаций денежных средств, необходимых для погашения облигаций</w:t>
      </w:r>
      <w:r w:rsidR="00A8230C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полном объеме по следующим реквизитам: </w:t>
      </w:r>
    </w:p>
    <w:p w:rsidR="00AD4AA5" w:rsidRPr="00E34BD7" w:rsidRDefault="00AD4AA5" w:rsidP="00AD4AA5">
      <w:pPr>
        <w:spacing w:after="0" w:line="240" w:lineRule="auto"/>
        <w:ind w:left="426" w:firstLine="114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переводополучатель - ЗАО «</w:t>
      </w:r>
      <w:proofErr w:type="spellStart"/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МТБанк</w:t>
      </w:r>
      <w:proofErr w:type="spellEnd"/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», счет депо № 014-0-0-1-3, раздел 44;</w:t>
      </w:r>
    </w:p>
    <w:p w:rsidR="00AD4AA5" w:rsidRPr="00E34BD7" w:rsidRDefault="00AD4AA5" w:rsidP="00AD4AA5">
      <w:pPr>
        <w:spacing w:after="0" w:line="240" w:lineRule="auto"/>
        <w:ind w:left="54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депозитарий переводополучателя - ЗАО «</w:t>
      </w:r>
      <w:proofErr w:type="spellStart"/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МТБанк</w:t>
      </w:r>
      <w:proofErr w:type="spellEnd"/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», код депозитария 014; корреспондентский счет «депо» лоро – 1000014;</w:t>
      </w:r>
    </w:p>
    <w:p w:rsidR="00AD4AA5" w:rsidRPr="00E34BD7" w:rsidRDefault="00AD4AA5" w:rsidP="00AD4AA5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napToGrid w:val="0"/>
          <w:sz w:val="28"/>
          <w:szCs w:val="28"/>
          <w:u w:val="single"/>
          <w:lang w:eastAsia="ru-RU"/>
        </w:rPr>
      </w:pP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назначение перевода - перевод ценных бумаг на счет «депо» эмитента для их погашения</w:t>
      </w:r>
      <w:r w:rsidR="00A8230C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AD4AA5" w:rsidRPr="00E34BD7" w:rsidRDefault="00AD4AA5" w:rsidP="00E5272C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napToGrid w:val="0"/>
          <w:sz w:val="28"/>
          <w:szCs w:val="28"/>
          <w:u w:val="single"/>
          <w:lang w:eastAsia="ru-RU"/>
        </w:rPr>
      </w:pPr>
    </w:p>
    <w:p w:rsidR="00E5272C" w:rsidRPr="00E34BD7" w:rsidRDefault="00E5272C" w:rsidP="00E5272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Раздел 3. ФИНАНСОВО-ХОЗЯЙСТВЕННАЯ ДЕЯТЕЛЬНОСТЬ ЭМИТЕНТА</w:t>
      </w:r>
    </w:p>
    <w:p w:rsidR="002550FD" w:rsidRPr="00E34BD7" w:rsidRDefault="002550FD" w:rsidP="002550FD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</w:pPr>
      <w:r w:rsidRPr="00E34BD7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3.1. Показатели финансово-хозяйственной деятельности эмитента на первое число месяца (нарастающим итогом</w:t>
      </w:r>
      <w:r w:rsidRPr="00E34BD7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 xml:space="preserve"> с начала года), предшествующего дате принятия решения о выпуске облигаций</w:t>
      </w:r>
    </w:p>
    <w:p w:rsidR="002550FD" w:rsidRPr="00E34BD7" w:rsidRDefault="002550FD" w:rsidP="002550FD">
      <w:pPr>
        <w:autoSpaceDE w:val="0"/>
        <w:autoSpaceDN w:val="0"/>
        <w:adjustRightInd w:val="0"/>
        <w:spacing w:after="0" w:line="240" w:lineRule="auto"/>
        <w:ind w:firstLine="540"/>
        <w:jc w:val="right"/>
        <w:outlineLvl w:val="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(тыс. руб.)</w:t>
      </w:r>
    </w:p>
    <w:tbl>
      <w:tblPr>
        <w:tblStyle w:val="aa"/>
        <w:tblW w:w="9464" w:type="dxa"/>
        <w:tblLook w:val="04A0" w:firstRow="1" w:lastRow="0" w:firstColumn="1" w:lastColumn="0" w:noHBand="0" w:noVBand="1"/>
      </w:tblPr>
      <w:tblGrid>
        <w:gridCol w:w="5637"/>
        <w:gridCol w:w="3827"/>
      </w:tblGrid>
      <w:tr w:rsidR="002550FD" w:rsidRPr="00E34BD7" w:rsidTr="00735D3A">
        <w:tc>
          <w:tcPr>
            <w:tcW w:w="5637" w:type="dxa"/>
          </w:tcPr>
          <w:p w:rsidR="002550FD" w:rsidRPr="00E34BD7" w:rsidRDefault="00973715" w:rsidP="00F5290D">
            <w:pPr>
              <w:jc w:val="center"/>
              <w:rPr>
                <w:b/>
                <w:sz w:val="28"/>
                <w:szCs w:val="28"/>
              </w:rPr>
            </w:pPr>
            <w:r w:rsidRPr="00E34BD7">
              <w:rPr>
                <w:b/>
                <w:sz w:val="28"/>
                <w:szCs w:val="28"/>
              </w:rPr>
              <w:t>Показатели</w:t>
            </w:r>
          </w:p>
        </w:tc>
        <w:tc>
          <w:tcPr>
            <w:tcW w:w="3827" w:type="dxa"/>
          </w:tcPr>
          <w:p w:rsidR="002550FD" w:rsidRPr="00E34BD7" w:rsidRDefault="002550FD" w:rsidP="00976A3E">
            <w:pPr>
              <w:jc w:val="center"/>
              <w:rPr>
                <w:b/>
                <w:sz w:val="28"/>
                <w:szCs w:val="28"/>
              </w:rPr>
            </w:pPr>
            <w:r w:rsidRPr="00E34BD7">
              <w:rPr>
                <w:b/>
                <w:sz w:val="28"/>
                <w:szCs w:val="28"/>
              </w:rPr>
              <w:t>На 01.</w:t>
            </w:r>
            <w:r w:rsidR="00976A3E">
              <w:rPr>
                <w:b/>
                <w:sz w:val="28"/>
                <w:szCs w:val="28"/>
              </w:rPr>
              <w:t>10</w:t>
            </w:r>
            <w:r w:rsidRPr="00E34BD7">
              <w:rPr>
                <w:b/>
                <w:sz w:val="28"/>
                <w:szCs w:val="28"/>
              </w:rPr>
              <w:t>.201</w:t>
            </w:r>
            <w:r w:rsidR="007F64EB">
              <w:rPr>
                <w:b/>
                <w:sz w:val="28"/>
                <w:szCs w:val="28"/>
              </w:rPr>
              <w:t>8</w:t>
            </w:r>
          </w:p>
        </w:tc>
      </w:tr>
      <w:tr w:rsidR="002550FD" w:rsidRPr="00117A45" w:rsidTr="00735D3A">
        <w:tc>
          <w:tcPr>
            <w:tcW w:w="5637" w:type="dxa"/>
          </w:tcPr>
          <w:p w:rsidR="002550FD" w:rsidRPr="00E34BD7" w:rsidRDefault="002550FD" w:rsidP="00E5272C">
            <w:pPr>
              <w:jc w:val="both"/>
              <w:rPr>
                <w:b/>
                <w:sz w:val="28"/>
                <w:szCs w:val="28"/>
              </w:rPr>
            </w:pPr>
            <w:r w:rsidRPr="00E34BD7">
              <w:rPr>
                <w:sz w:val="28"/>
                <w:szCs w:val="28"/>
              </w:rPr>
              <w:t xml:space="preserve">Нормативный </w:t>
            </w:r>
            <w:r w:rsidRPr="00E34BD7">
              <w:rPr>
                <w:sz w:val="28"/>
                <w:szCs w:val="28"/>
                <w:lang w:val="be-BY"/>
              </w:rPr>
              <w:t>капитал</w:t>
            </w:r>
          </w:p>
        </w:tc>
        <w:tc>
          <w:tcPr>
            <w:tcW w:w="3827" w:type="dxa"/>
          </w:tcPr>
          <w:p w:rsidR="002550FD" w:rsidRPr="00117A45" w:rsidRDefault="0093600D" w:rsidP="00976A3E">
            <w:pPr>
              <w:jc w:val="right"/>
              <w:rPr>
                <w:sz w:val="28"/>
                <w:szCs w:val="28"/>
              </w:rPr>
            </w:pPr>
            <w:r w:rsidRPr="00117A45">
              <w:rPr>
                <w:sz w:val="28"/>
                <w:szCs w:val="28"/>
              </w:rPr>
              <w:t>1</w:t>
            </w:r>
            <w:r w:rsidR="00F77A41" w:rsidRPr="00117A45">
              <w:rPr>
                <w:sz w:val="28"/>
                <w:szCs w:val="28"/>
              </w:rPr>
              <w:t>6</w:t>
            </w:r>
            <w:r w:rsidR="00976A3E">
              <w:rPr>
                <w:sz w:val="28"/>
                <w:szCs w:val="28"/>
              </w:rPr>
              <w:t>8</w:t>
            </w:r>
            <w:r w:rsidRPr="00117A45">
              <w:rPr>
                <w:sz w:val="28"/>
                <w:szCs w:val="28"/>
              </w:rPr>
              <w:t> </w:t>
            </w:r>
            <w:r w:rsidR="00976A3E">
              <w:rPr>
                <w:sz w:val="28"/>
                <w:szCs w:val="28"/>
              </w:rPr>
              <w:t>824</w:t>
            </w:r>
            <w:r w:rsidRPr="00117A45">
              <w:rPr>
                <w:sz w:val="28"/>
                <w:szCs w:val="28"/>
              </w:rPr>
              <w:t>,</w:t>
            </w:r>
            <w:r w:rsidR="00976A3E">
              <w:rPr>
                <w:sz w:val="28"/>
                <w:szCs w:val="28"/>
              </w:rPr>
              <w:t>7</w:t>
            </w:r>
          </w:p>
        </w:tc>
      </w:tr>
      <w:tr w:rsidR="002550FD" w:rsidRPr="00CC5671" w:rsidTr="00735D3A">
        <w:tc>
          <w:tcPr>
            <w:tcW w:w="5637" w:type="dxa"/>
          </w:tcPr>
          <w:p w:rsidR="002550FD" w:rsidRPr="00E34BD7" w:rsidRDefault="002550FD" w:rsidP="00E5272C">
            <w:pPr>
              <w:jc w:val="both"/>
              <w:rPr>
                <w:b/>
                <w:sz w:val="28"/>
                <w:szCs w:val="28"/>
              </w:rPr>
            </w:pPr>
            <w:r w:rsidRPr="00E34BD7">
              <w:rPr>
                <w:sz w:val="28"/>
                <w:szCs w:val="28"/>
              </w:rPr>
              <w:t>Остаточная стоимость основных средств (по группам):</w:t>
            </w:r>
          </w:p>
        </w:tc>
        <w:tc>
          <w:tcPr>
            <w:tcW w:w="3827" w:type="dxa"/>
          </w:tcPr>
          <w:p w:rsidR="0093600D" w:rsidRPr="00CC5671" w:rsidRDefault="0093600D" w:rsidP="00976A3E">
            <w:pPr>
              <w:jc w:val="right"/>
              <w:rPr>
                <w:sz w:val="28"/>
                <w:szCs w:val="28"/>
              </w:rPr>
            </w:pPr>
            <w:r w:rsidRPr="00CC5671">
              <w:rPr>
                <w:sz w:val="28"/>
                <w:szCs w:val="28"/>
              </w:rPr>
              <w:t>1</w:t>
            </w:r>
            <w:r w:rsidR="00E91E65">
              <w:rPr>
                <w:sz w:val="28"/>
                <w:szCs w:val="28"/>
                <w:lang w:val="en-US"/>
              </w:rPr>
              <w:t>4</w:t>
            </w:r>
            <w:r w:rsidR="00F5290D" w:rsidRPr="00CC5671">
              <w:rPr>
                <w:sz w:val="28"/>
                <w:szCs w:val="28"/>
              </w:rPr>
              <w:t xml:space="preserve"> </w:t>
            </w:r>
            <w:r w:rsidR="00976A3E">
              <w:rPr>
                <w:sz w:val="28"/>
                <w:szCs w:val="28"/>
              </w:rPr>
              <w:t>125</w:t>
            </w:r>
          </w:p>
        </w:tc>
      </w:tr>
      <w:tr w:rsidR="002550FD" w:rsidRPr="00CC5671" w:rsidTr="00735D3A">
        <w:tc>
          <w:tcPr>
            <w:tcW w:w="5637" w:type="dxa"/>
          </w:tcPr>
          <w:p w:rsidR="002550FD" w:rsidRPr="00E34BD7" w:rsidRDefault="00A56166" w:rsidP="00A56166">
            <w:pPr>
              <w:jc w:val="both"/>
              <w:rPr>
                <w:sz w:val="28"/>
                <w:szCs w:val="28"/>
              </w:rPr>
            </w:pPr>
            <w:r w:rsidRPr="00E34BD7">
              <w:rPr>
                <w:sz w:val="28"/>
                <w:szCs w:val="28"/>
              </w:rPr>
              <w:t>з</w:t>
            </w:r>
            <w:r w:rsidR="002550FD" w:rsidRPr="00E34BD7">
              <w:rPr>
                <w:sz w:val="28"/>
                <w:szCs w:val="28"/>
              </w:rPr>
              <w:t>емля</w:t>
            </w:r>
            <w:r w:rsidRPr="00E34BD7">
              <w:rPr>
                <w:sz w:val="28"/>
                <w:szCs w:val="28"/>
              </w:rPr>
              <w:t>,</w:t>
            </w:r>
          </w:p>
        </w:tc>
        <w:tc>
          <w:tcPr>
            <w:tcW w:w="3827" w:type="dxa"/>
          </w:tcPr>
          <w:p w:rsidR="002550FD" w:rsidRPr="00CC5671" w:rsidRDefault="00F5290D" w:rsidP="00735D3A">
            <w:pPr>
              <w:jc w:val="right"/>
              <w:rPr>
                <w:sz w:val="28"/>
                <w:szCs w:val="28"/>
              </w:rPr>
            </w:pPr>
            <w:r w:rsidRPr="00CC5671">
              <w:rPr>
                <w:sz w:val="28"/>
                <w:szCs w:val="28"/>
              </w:rPr>
              <w:t>---</w:t>
            </w:r>
          </w:p>
        </w:tc>
      </w:tr>
      <w:tr w:rsidR="002550FD" w:rsidRPr="00CC5671" w:rsidTr="00735D3A">
        <w:tc>
          <w:tcPr>
            <w:tcW w:w="5637" w:type="dxa"/>
          </w:tcPr>
          <w:p w:rsidR="002550FD" w:rsidRPr="00E34BD7" w:rsidRDefault="002550FD" w:rsidP="00E5272C">
            <w:pPr>
              <w:jc w:val="both"/>
              <w:rPr>
                <w:b/>
                <w:sz w:val="28"/>
                <w:szCs w:val="28"/>
              </w:rPr>
            </w:pPr>
            <w:r w:rsidRPr="00E34BD7">
              <w:rPr>
                <w:sz w:val="28"/>
                <w:szCs w:val="28"/>
              </w:rPr>
              <w:t>здания и сооружения</w:t>
            </w:r>
            <w:r w:rsidR="00A56166" w:rsidRPr="00E34BD7">
              <w:rPr>
                <w:sz w:val="28"/>
                <w:szCs w:val="28"/>
              </w:rPr>
              <w:t>,</w:t>
            </w:r>
          </w:p>
        </w:tc>
        <w:tc>
          <w:tcPr>
            <w:tcW w:w="3827" w:type="dxa"/>
          </w:tcPr>
          <w:p w:rsidR="002550FD" w:rsidRPr="00CC5671" w:rsidRDefault="00E91E65" w:rsidP="00976A3E"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3</w:t>
            </w:r>
            <w:r w:rsidR="00F5290D" w:rsidRPr="00CC5671">
              <w:rPr>
                <w:sz w:val="28"/>
                <w:szCs w:val="28"/>
              </w:rPr>
              <w:t xml:space="preserve"> </w:t>
            </w:r>
            <w:r w:rsidR="00976A3E">
              <w:rPr>
                <w:sz w:val="28"/>
                <w:szCs w:val="28"/>
              </w:rPr>
              <w:t>683</w:t>
            </w:r>
          </w:p>
        </w:tc>
      </w:tr>
      <w:tr w:rsidR="002550FD" w:rsidRPr="00CC5671" w:rsidTr="00735D3A">
        <w:tc>
          <w:tcPr>
            <w:tcW w:w="5637" w:type="dxa"/>
          </w:tcPr>
          <w:p w:rsidR="002550FD" w:rsidRPr="00E34BD7" w:rsidRDefault="00A56166" w:rsidP="00E5272C">
            <w:pPr>
              <w:jc w:val="both"/>
              <w:rPr>
                <w:b/>
                <w:sz w:val="28"/>
                <w:szCs w:val="28"/>
              </w:rPr>
            </w:pPr>
            <w:r w:rsidRPr="00E34BD7">
              <w:rPr>
                <w:sz w:val="28"/>
                <w:szCs w:val="28"/>
              </w:rPr>
              <w:t>прочие основные средства,</w:t>
            </w:r>
          </w:p>
        </w:tc>
        <w:tc>
          <w:tcPr>
            <w:tcW w:w="3827" w:type="dxa"/>
          </w:tcPr>
          <w:p w:rsidR="002550FD" w:rsidRPr="00CC5671" w:rsidRDefault="0093600D" w:rsidP="00976A3E">
            <w:pPr>
              <w:jc w:val="right"/>
              <w:rPr>
                <w:sz w:val="28"/>
                <w:szCs w:val="28"/>
              </w:rPr>
            </w:pPr>
            <w:r w:rsidRPr="00CC5671">
              <w:rPr>
                <w:sz w:val="28"/>
                <w:szCs w:val="28"/>
              </w:rPr>
              <w:t>2</w:t>
            </w:r>
            <w:r w:rsidR="00E91E65">
              <w:rPr>
                <w:sz w:val="28"/>
                <w:szCs w:val="28"/>
                <w:lang w:val="en-US"/>
              </w:rPr>
              <w:t>4</w:t>
            </w:r>
            <w:r w:rsidR="00F5290D" w:rsidRPr="00CC5671">
              <w:rPr>
                <w:sz w:val="28"/>
                <w:szCs w:val="28"/>
              </w:rPr>
              <w:t xml:space="preserve"> </w:t>
            </w:r>
            <w:r w:rsidR="00976A3E">
              <w:rPr>
                <w:sz w:val="28"/>
                <w:szCs w:val="28"/>
              </w:rPr>
              <w:t>532</w:t>
            </w:r>
          </w:p>
        </w:tc>
      </w:tr>
      <w:tr w:rsidR="00735D3A" w:rsidRPr="00CC5671" w:rsidTr="00735D3A">
        <w:tc>
          <w:tcPr>
            <w:tcW w:w="5637" w:type="dxa"/>
          </w:tcPr>
          <w:p w:rsidR="00735D3A" w:rsidRPr="00E34BD7" w:rsidRDefault="00735D3A" w:rsidP="00F86294">
            <w:pPr>
              <w:jc w:val="both"/>
              <w:rPr>
                <w:sz w:val="28"/>
                <w:szCs w:val="28"/>
              </w:rPr>
            </w:pPr>
            <w:r w:rsidRPr="00E34BD7">
              <w:rPr>
                <w:sz w:val="28"/>
                <w:szCs w:val="28"/>
              </w:rPr>
              <w:t>вложения в основные средства и незавершенное строительство</w:t>
            </w:r>
          </w:p>
        </w:tc>
        <w:tc>
          <w:tcPr>
            <w:tcW w:w="3827" w:type="dxa"/>
          </w:tcPr>
          <w:p w:rsidR="00735D3A" w:rsidRPr="00CC5671" w:rsidRDefault="00976A3E" w:rsidP="00976A3E"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683</w:t>
            </w:r>
          </w:p>
        </w:tc>
      </w:tr>
      <w:tr w:rsidR="00735D3A" w:rsidRPr="00CC5671" w:rsidTr="00735D3A">
        <w:tc>
          <w:tcPr>
            <w:tcW w:w="5637" w:type="dxa"/>
          </w:tcPr>
          <w:p w:rsidR="00735D3A" w:rsidRPr="00E34BD7" w:rsidRDefault="00735D3A" w:rsidP="00F86294">
            <w:pPr>
              <w:jc w:val="both"/>
              <w:rPr>
                <w:b/>
                <w:sz w:val="28"/>
                <w:szCs w:val="28"/>
              </w:rPr>
            </w:pPr>
            <w:r w:rsidRPr="00E34BD7">
              <w:rPr>
                <w:sz w:val="28"/>
                <w:szCs w:val="28"/>
              </w:rPr>
              <w:t>амортизация основных средств.</w:t>
            </w:r>
          </w:p>
        </w:tc>
        <w:tc>
          <w:tcPr>
            <w:tcW w:w="3827" w:type="dxa"/>
          </w:tcPr>
          <w:p w:rsidR="00735D3A" w:rsidRPr="00CC5671" w:rsidRDefault="00735D3A" w:rsidP="00976A3E">
            <w:pPr>
              <w:jc w:val="right"/>
              <w:rPr>
                <w:sz w:val="28"/>
                <w:szCs w:val="28"/>
              </w:rPr>
            </w:pPr>
            <w:r w:rsidRPr="00CC5671">
              <w:rPr>
                <w:sz w:val="28"/>
                <w:szCs w:val="28"/>
              </w:rPr>
              <w:t>1</w:t>
            </w:r>
            <w:r w:rsidR="00E91E65">
              <w:rPr>
                <w:sz w:val="28"/>
                <w:szCs w:val="28"/>
                <w:lang w:val="en-US"/>
              </w:rPr>
              <w:t xml:space="preserve">4 </w:t>
            </w:r>
            <w:r w:rsidR="00976A3E">
              <w:rPr>
                <w:sz w:val="28"/>
                <w:szCs w:val="28"/>
              </w:rPr>
              <w:t>773</w:t>
            </w:r>
          </w:p>
        </w:tc>
      </w:tr>
      <w:tr w:rsidR="00735D3A" w:rsidRPr="00CC5671" w:rsidTr="00735D3A">
        <w:tc>
          <w:tcPr>
            <w:tcW w:w="5637" w:type="dxa"/>
          </w:tcPr>
          <w:p w:rsidR="00735D3A" w:rsidRPr="00E34BD7" w:rsidRDefault="00735D3A" w:rsidP="00F86294">
            <w:pPr>
              <w:jc w:val="both"/>
              <w:rPr>
                <w:sz w:val="28"/>
                <w:szCs w:val="28"/>
              </w:rPr>
            </w:pPr>
            <w:r w:rsidRPr="00E34BD7">
              <w:rPr>
                <w:sz w:val="28"/>
                <w:szCs w:val="28"/>
              </w:rPr>
              <w:t>Нематериальные активы</w:t>
            </w:r>
          </w:p>
        </w:tc>
        <w:tc>
          <w:tcPr>
            <w:tcW w:w="3827" w:type="dxa"/>
          </w:tcPr>
          <w:p w:rsidR="00735D3A" w:rsidRPr="00CC5671" w:rsidRDefault="00E91E65" w:rsidP="00BC6CCE"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2</w:t>
            </w:r>
            <w:r w:rsidR="00735D3A" w:rsidRPr="00CC5671">
              <w:rPr>
                <w:sz w:val="28"/>
                <w:szCs w:val="28"/>
              </w:rPr>
              <w:t xml:space="preserve">1 </w:t>
            </w:r>
            <w:r w:rsidR="00BC6CCE">
              <w:rPr>
                <w:sz w:val="28"/>
                <w:szCs w:val="28"/>
              </w:rPr>
              <w:t>326</w:t>
            </w:r>
          </w:p>
        </w:tc>
      </w:tr>
      <w:tr w:rsidR="00735D3A" w:rsidRPr="00CC5671" w:rsidTr="00735D3A">
        <w:tc>
          <w:tcPr>
            <w:tcW w:w="5637" w:type="dxa"/>
          </w:tcPr>
          <w:p w:rsidR="00735D3A" w:rsidRPr="00E34BD7" w:rsidRDefault="00735D3A" w:rsidP="00E5272C">
            <w:pPr>
              <w:jc w:val="both"/>
              <w:rPr>
                <w:b/>
                <w:sz w:val="28"/>
                <w:szCs w:val="28"/>
              </w:rPr>
            </w:pPr>
            <w:r w:rsidRPr="00E34BD7">
              <w:rPr>
                <w:b/>
                <w:sz w:val="28"/>
                <w:szCs w:val="28"/>
              </w:rPr>
              <w:t>Итого остаточная стоимость основных средств и нематериальных активов</w:t>
            </w:r>
          </w:p>
        </w:tc>
        <w:tc>
          <w:tcPr>
            <w:tcW w:w="3827" w:type="dxa"/>
          </w:tcPr>
          <w:p w:rsidR="00735D3A" w:rsidRPr="00CC5671" w:rsidRDefault="00735D3A" w:rsidP="00BC6CCE">
            <w:pPr>
              <w:jc w:val="right"/>
              <w:rPr>
                <w:sz w:val="28"/>
                <w:szCs w:val="28"/>
              </w:rPr>
            </w:pPr>
            <w:r w:rsidRPr="00CC5671">
              <w:rPr>
                <w:sz w:val="28"/>
                <w:szCs w:val="28"/>
              </w:rPr>
              <w:t>3</w:t>
            </w:r>
            <w:r w:rsidR="00E91E65">
              <w:rPr>
                <w:sz w:val="28"/>
                <w:szCs w:val="28"/>
                <w:lang w:val="en-US"/>
              </w:rPr>
              <w:t>5</w:t>
            </w:r>
            <w:r w:rsidRPr="00CC5671">
              <w:rPr>
                <w:sz w:val="28"/>
                <w:szCs w:val="28"/>
              </w:rPr>
              <w:t xml:space="preserve"> </w:t>
            </w:r>
            <w:r w:rsidR="00BC6CCE">
              <w:rPr>
                <w:sz w:val="28"/>
                <w:szCs w:val="28"/>
              </w:rPr>
              <w:t>45</w:t>
            </w:r>
            <w:r w:rsidR="00E91E65">
              <w:rPr>
                <w:sz w:val="28"/>
                <w:szCs w:val="28"/>
                <w:lang w:val="en-US"/>
              </w:rPr>
              <w:t>1</w:t>
            </w:r>
          </w:p>
        </w:tc>
      </w:tr>
      <w:tr w:rsidR="00735D3A" w:rsidRPr="00CC5671" w:rsidTr="00735D3A">
        <w:tc>
          <w:tcPr>
            <w:tcW w:w="5637" w:type="dxa"/>
          </w:tcPr>
          <w:p w:rsidR="00735D3A" w:rsidRPr="00E34BD7" w:rsidRDefault="00735D3A" w:rsidP="00493452">
            <w:pPr>
              <w:jc w:val="both"/>
              <w:rPr>
                <w:sz w:val="28"/>
                <w:szCs w:val="28"/>
              </w:rPr>
            </w:pPr>
            <w:r w:rsidRPr="00E34BD7">
              <w:rPr>
                <w:sz w:val="28"/>
                <w:szCs w:val="28"/>
              </w:rPr>
              <w:lastRenderedPageBreak/>
              <w:t xml:space="preserve">Сумма </w:t>
            </w:r>
            <w:r w:rsidR="00493452">
              <w:rPr>
                <w:sz w:val="28"/>
                <w:szCs w:val="28"/>
              </w:rPr>
              <w:t xml:space="preserve">накопленной </w:t>
            </w:r>
            <w:r w:rsidRPr="00E34BD7">
              <w:rPr>
                <w:sz w:val="28"/>
                <w:szCs w:val="28"/>
              </w:rPr>
              <w:t xml:space="preserve">прибыли </w:t>
            </w:r>
          </w:p>
        </w:tc>
        <w:tc>
          <w:tcPr>
            <w:tcW w:w="3827" w:type="dxa"/>
          </w:tcPr>
          <w:p w:rsidR="00735D3A" w:rsidRPr="00CC5671" w:rsidRDefault="00E91E65" w:rsidP="00BC6CCE"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10</w:t>
            </w:r>
            <w:r w:rsidR="00BC6CCE">
              <w:rPr>
                <w:sz w:val="28"/>
                <w:szCs w:val="28"/>
              </w:rPr>
              <w:t>1</w:t>
            </w:r>
            <w:r w:rsidR="006A521F" w:rsidRPr="00CC5671">
              <w:rPr>
                <w:sz w:val="28"/>
                <w:szCs w:val="28"/>
              </w:rPr>
              <w:t xml:space="preserve"> </w:t>
            </w:r>
            <w:r w:rsidR="00BC6CCE">
              <w:rPr>
                <w:sz w:val="28"/>
                <w:szCs w:val="28"/>
              </w:rPr>
              <w:t>331</w:t>
            </w:r>
          </w:p>
        </w:tc>
      </w:tr>
      <w:tr w:rsidR="006A521F" w:rsidRPr="00CC5671" w:rsidTr="00735D3A">
        <w:tc>
          <w:tcPr>
            <w:tcW w:w="5637" w:type="dxa"/>
          </w:tcPr>
          <w:p w:rsidR="006A521F" w:rsidRPr="00E34BD7" w:rsidRDefault="006A521F" w:rsidP="006A521F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Сумма прибыли (убытка) до налогообложения</w:t>
            </w:r>
          </w:p>
        </w:tc>
        <w:tc>
          <w:tcPr>
            <w:tcW w:w="3827" w:type="dxa"/>
          </w:tcPr>
          <w:p w:rsidR="006A521F" w:rsidRPr="00CC5671" w:rsidRDefault="00E91E65" w:rsidP="00BC6CCE"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5</w:t>
            </w:r>
            <w:r w:rsidR="00BC6CCE">
              <w:rPr>
                <w:sz w:val="28"/>
                <w:szCs w:val="28"/>
              </w:rPr>
              <w:t>3</w:t>
            </w:r>
            <w:r w:rsidR="00113138" w:rsidRPr="00CC5671">
              <w:rPr>
                <w:sz w:val="28"/>
                <w:szCs w:val="28"/>
              </w:rPr>
              <w:t xml:space="preserve"> </w:t>
            </w:r>
            <w:r w:rsidR="00BC6CCE">
              <w:rPr>
                <w:sz w:val="28"/>
                <w:szCs w:val="28"/>
              </w:rPr>
              <w:t>430</w:t>
            </w:r>
          </w:p>
        </w:tc>
      </w:tr>
      <w:tr w:rsidR="00735D3A" w:rsidRPr="00CC5671" w:rsidTr="00735D3A">
        <w:tc>
          <w:tcPr>
            <w:tcW w:w="5637" w:type="dxa"/>
          </w:tcPr>
          <w:p w:rsidR="00735D3A" w:rsidRPr="00E34BD7" w:rsidRDefault="00735D3A" w:rsidP="00AC0337">
            <w:pPr>
              <w:jc w:val="both"/>
              <w:rPr>
                <w:b/>
                <w:sz w:val="28"/>
                <w:szCs w:val="28"/>
              </w:rPr>
            </w:pPr>
            <w:r w:rsidRPr="00E34BD7">
              <w:rPr>
                <w:sz w:val="28"/>
                <w:szCs w:val="28"/>
              </w:rPr>
              <w:t xml:space="preserve">Сумма </w:t>
            </w:r>
            <w:r w:rsidR="00493452">
              <w:rPr>
                <w:sz w:val="28"/>
                <w:szCs w:val="28"/>
              </w:rPr>
              <w:t>прибыли</w:t>
            </w:r>
            <w:r w:rsidR="00E838E9">
              <w:rPr>
                <w:sz w:val="28"/>
                <w:szCs w:val="28"/>
              </w:rPr>
              <w:t xml:space="preserve"> (убытка) </w:t>
            </w:r>
          </w:p>
        </w:tc>
        <w:tc>
          <w:tcPr>
            <w:tcW w:w="3827" w:type="dxa"/>
          </w:tcPr>
          <w:p w:rsidR="00735D3A" w:rsidRPr="00CC5671" w:rsidRDefault="00E91E65" w:rsidP="00BC6CCE"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39</w:t>
            </w:r>
            <w:r w:rsidR="00735D3A" w:rsidRPr="00CC5671">
              <w:rPr>
                <w:sz w:val="28"/>
                <w:szCs w:val="28"/>
              </w:rPr>
              <w:t xml:space="preserve"> </w:t>
            </w:r>
            <w:r w:rsidR="00BC6CCE">
              <w:rPr>
                <w:sz w:val="28"/>
                <w:szCs w:val="28"/>
              </w:rPr>
              <w:t>947</w:t>
            </w:r>
          </w:p>
        </w:tc>
      </w:tr>
      <w:tr w:rsidR="00735D3A" w:rsidRPr="00CC5671" w:rsidTr="00735D3A">
        <w:tc>
          <w:tcPr>
            <w:tcW w:w="5637" w:type="dxa"/>
          </w:tcPr>
          <w:p w:rsidR="00735D3A" w:rsidRPr="00E34BD7" w:rsidRDefault="00735D3A" w:rsidP="007C15BF">
            <w:pPr>
              <w:jc w:val="both"/>
              <w:rPr>
                <w:sz w:val="28"/>
                <w:szCs w:val="28"/>
              </w:rPr>
            </w:pPr>
            <w:r w:rsidRPr="00E34BD7">
              <w:rPr>
                <w:sz w:val="28"/>
                <w:szCs w:val="28"/>
              </w:rPr>
              <w:t>Дебиторская задолженность</w:t>
            </w:r>
          </w:p>
        </w:tc>
        <w:tc>
          <w:tcPr>
            <w:tcW w:w="3827" w:type="dxa"/>
          </w:tcPr>
          <w:p w:rsidR="00735D3A" w:rsidRPr="00CC5671" w:rsidRDefault="00E91E65" w:rsidP="00BC6CCE"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5</w:t>
            </w:r>
            <w:r w:rsidR="00735D3A" w:rsidRPr="00CC5671">
              <w:rPr>
                <w:sz w:val="28"/>
                <w:szCs w:val="28"/>
              </w:rPr>
              <w:t xml:space="preserve"> </w:t>
            </w:r>
            <w:r w:rsidR="00BC6CCE">
              <w:rPr>
                <w:sz w:val="28"/>
                <w:szCs w:val="28"/>
              </w:rPr>
              <w:t>226</w:t>
            </w:r>
          </w:p>
        </w:tc>
      </w:tr>
      <w:tr w:rsidR="00735D3A" w:rsidRPr="00CC5671" w:rsidTr="00735D3A">
        <w:tc>
          <w:tcPr>
            <w:tcW w:w="5637" w:type="dxa"/>
          </w:tcPr>
          <w:p w:rsidR="00735D3A" w:rsidRPr="00E34BD7" w:rsidRDefault="00735D3A" w:rsidP="00E5272C">
            <w:pPr>
              <w:jc w:val="both"/>
              <w:rPr>
                <w:sz w:val="28"/>
                <w:szCs w:val="28"/>
              </w:rPr>
            </w:pPr>
            <w:r w:rsidRPr="00E34BD7">
              <w:rPr>
                <w:sz w:val="28"/>
                <w:szCs w:val="28"/>
              </w:rPr>
              <w:t>Кредиторская задолженность, в том числе:</w:t>
            </w:r>
          </w:p>
        </w:tc>
        <w:tc>
          <w:tcPr>
            <w:tcW w:w="3827" w:type="dxa"/>
          </w:tcPr>
          <w:p w:rsidR="00735D3A" w:rsidRPr="00CC5671" w:rsidRDefault="00BC6CCE" w:rsidP="00BC6CCE"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  <w:r w:rsidR="00735D3A" w:rsidRPr="00CC5671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048</w:t>
            </w:r>
          </w:p>
        </w:tc>
      </w:tr>
      <w:tr w:rsidR="00735D3A" w:rsidRPr="00CC5671" w:rsidTr="00735D3A">
        <w:tc>
          <w:tcPr>
            <w:tcW w:w="5637" w:type="dxa"/>
          </w:tcPr>
          <w:p w:rsidR="00735D3A" w:rsidRPr="00E34BD7" w:rsidRDefault="00735D3A" w:rsidP="007C15BF">
            <w:pPr>
              <w:jc w:val="both"/>
              <w:rPr>
                <w:sz w:val="28"/>
                <w:szCs w:val="28"/>
              </w:rPr>
            </w:pPr>
            <w:r w:rsidRPr="00E34BD7">
              <w:rPr>
                <w:sz w:val="28"/>
                <w:szCs w:val="28"/>
              </w:rPr>
              <w:t>просроченная,</w:t>
            </w:r>
          </w:p>
        </w:tc>
        <w:tc>
          <w:tcPr>
            <w:tcW w:w="3827" w:type="dxa"/>
          </w:tcPr>
          <w:p w:rsidR="00735D3A" w:rsidRPr="00E91E65" w:rsidRDefault="00E91E65" w:rsidP="00735D3A">
            <w:pPr>
              <w:jc w:val="right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---</w:t>
            </w:r>
          </w:p>
        </w:tc>
      </w:tr>
      <w:tr w:rsidR="00735D3A" w:rsidRPr="00CC5671" w:rsidTr="00735D3A">
        <w:tc>
          <w:tcPr>
            <w:tcW w:w="5637" w:type="dxa"/>
          </w:tcPr>
          <w:p w:rsidR="00735D3A" w:rsidRPr="00E34BD7" w:rsidRDefault="00735D3A" w:rsidP="007C15BF">
            <w:pPr>
              <w:jc w:val="both"/>
              <w:rPr>
                <w:sz w:val="28"/>
                <w:szCs w:val="28"/>
              </w:rPr>
            </w:pPr>
            <w:r w:rsidRPr="00E34BD7">
              <w:rPr>
                <w:sz w:val="28"/>
                <w:szCs w:val="28"/>
              </w:rPr>
              <w:t>по платежам в бюджет,</w:t>
            </w:r>
          </w:p>
        </w:tc>
        <w:tc>
          <w:tcPr>
            <w:tcW w:w="3827" w:type="dxa"/>
          </w:tcPr>
          <w:p w:rsidR="00735D3A" w:rsidRPr="00CC5671" w:rsidRDefault="00BC6CCE" w:rsidP="00BC6CCE"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  <w:r w:rsidR="00E91E65">
              <w:rPr>
                <w:sz w:val="28"/>
                <w:szCs w:val="28"/>
                <w:lang w:val="en-US"/>
              </w:rPr>
              <w:t xml:space="preserve"> </w:t>
            </w:r>
            <w:r>
              <w:rPr>
                <w:sz w:val="28"/>
                <w:szCs w:val="28"/>
              </w:rPr>
              <w:t>708</w:t>
            </w:r>
          </w:p>
        </w:tc>
      </w:tr>
      <w:tr w:rsidR="00735D3A" w:rsidRPr="00CC5671" w:rsidTr="00735D3A">
        <w:tc>
          <w:tcPr>
            <w:tcW w:w="5637" w:type="dxa"/>
          </w:tcPr>
          <w:p w:rsidR="00735D3A" w:rsidRPr="00E34BD7" w:rsidRDefault="00735D3A" w:rsidP="007C15BF">
            <w:pPr>
              <w:jc w:val="both"/>
              <w:rPr>
                <w:sz w:val="28"/>
                <w:szCs w:val="28"/>
              </w:rPr>
            </w:pPr>
            <w:r w:rsidRPr="00E34BD7">
              <w:rPr>
                <w:sz w:val="28"/>
                <w:szCs w:val="28"/>
              </w:rPr>
              <w:t>государственные целевые бюджетные и внебюджетные фонды.</w:t>
            </w:r>
          </w:p>
        </w:tc>
        <w:tc>
          <w:tcPr>
            <w:tcW w:w="3827" w:type="dxa"/>
          </w:tcPr>
          <w:p w:rsidR="00735D3A" w:rsidRPr="00E91E65" w:rsidRDefault="00BC6CCE" w:rsidP="00BC6CCE">
            <w:pPr>
              <w:jc w:val="right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</w:rPr>
              <w:t>543</w:t>
            </w:r>
          </w:p>
        </w:tc>
      </w:tr>
      <w:tr w:rsidR="00C912B9" w:rsidRPr="00CC5671" w:rsidTr="00735D3A">
        <w:tc>
          <w:tcPr>
            <w:tcW w:w="5637" w:type="dxa"/>
          </w:tcPr>
          <w:p w:rsidR="00C912B9" w:rsidRPr="00E34BD7" w:rsidRDefault="00C912B9" w:rsidP="007C15BF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Сведения о примененных к банку мерах административной ответственности за нарушение законода</w:t>
            </w:r>
            <w:r w:rsidR="001106A6">
              <w:rPr>
                <w:sz w:val="28"/>
                <w:szCs w:val="28"/>
              </w:rPr>
              <w:t>тельства по ценным бумагам и налогового законодательства</w:t>
            </w:r>
          </w:p>
        </w:tc>
        <w:tc>
          <w:tcPr>
            <w:tcW w:w="3827" w:type="dxa"/>
          </w:tcPr>
          <w:p w:rsidR="00C912B9" w:rsidRDefault="001106A6" w:rsidP="00BC6CCE"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---</w:t>
            </w:r>
          </w:p>
        </w:tc>
      </w:tr>
    </w:tbl>
    <w:p w:rsidR="002270DD" w:rsidRPr="00E34BD7" w:rsidRDefault="002270DD" w:rsidP="00E5272C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1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  <w:r w:rsidRPr="00E34BD7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 xml:space="preserve">3.2. </w:t>
      </w:r>
      <w:r w:rsidR="00270E7B" w:rsidRPr="00270E7B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 xml:space="preserve">Сведения о применённых к </w:t>
      </w:r>
      <w:r w:rsidR="00C912B9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б</w:t>
      </w:r>
      <w:r w:rsidR="00270E7B" w:rsidRPr="00270E7B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анку мерах административной ответственности за нарушение законодательства о ценных бумагах и налогового законодательства (вид административного взыскания, сумма штрафа, наименование государственного органа, по решению которого эмитент привлечен к административной ответственности) за последние три года.</w:t>
      </w:r>
    </w:p>
    <w:p w:rsidR="00F5290D" w:rsidRPr="00E34BD7" w:rsidRDefault="00F5290D" w:rsidP="00F5290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napToGrid w:val="0"/>
          <w:sz w:val="28"/>
          <w:szCs w:val="28"/>
          <w:lang w:val="be-BY" w:eastAsia="ru-RU"/>
        </w:rPr>
      </w:pPr>
      <w:r w:rsidRPr="00E34BD7">
        <w:rPr>
          <w:rFonts w:ascii="Times New Roman" w:eastAsia="Times New Roman" w:hAnsi="Times New Roman" w:cs="Times New Roman"/>
          <w:snapToGrid w:val="0"/>
          <w:sz w:val="28"/>
          <w:szCs w:val="28"/>
          <w:lang w:val="be-BY" w:eastAsia="ru-RU"/>
        </w:rPr>
        <w:t xml:space="preserve">В 2015 году </w:t>
      </w:r>
      <w:r w:rsidR="00354C26">
        <w:rPr>
          <w:rFonts w:ascii="Times New Roman" w:eastAsia="Times New Roman" w:hAnsi="Times New Roman" w:cs="Times New Roman"/>
          <w:snapToGrid w:val="0"/>
          <w:sz w:val="28"/>
          <w:szCs w:val="28"/>
          <w:lang w:val="be-BY" w:eastAsia="ru-RU"/>
        </w:rPr>
        <w:t>б</w:t>
      </w:r>
      <w:r w:rsidRPr="00E34BD7">
        <w:rPr>
          <w:rFonts w:ascii="Times New Roman" w:eastAsia="Times New Roman" w:hAnsi="Times New Roman" w:cs="Times New Roman"/>
          <w:snapToGrid w:val="0"/>
          <w:sz w:val="28"/>
          <w:szCs w:val="28"/>
          <w:lang w:val="be-BY" w:eastAsia="ru-RU"/>
        </w:rPr>
        <w:t>анком уплачена пеня за нарушение налогового законодательства в размере 508,83 белорусских рублей по решению ИМНС РБ по Ленинскому р-ну г. Минска.</w:t>
      </w:r>
    </w:p>
    <w:p w:rsidR="002270DD" w:rsidRPr="006B58AB" w:rsidRDefault="00F5290D" w:rsidP="00F5290D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1"/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snapToGrid w:val="0"/>
          <w:sz w:val="28"/>
          <w:szCs w:val="28"/>
          <w:lang w:val="be-BY" w:eastAsia="ru-RU"/>
        </w:rPr>
        <w:t xml:space="preserve">В 2016 году </w:t>
      </w:r>
      <w:r w:rsidR="00354C26">
        <w:rPr>
          <w:rFonts w:ascii="Times New Roman" w:eastAsia="Times New Roman" w:hAnsi="Times New Roman" w:cs="Times New Roman"/>
          <w:snapToGrid w:val="0"/>
          <w:sz w:val="28"/>
          <w:szCs w:val="28"/>
          <w:lang w:val="be-BY" w:eastAsia="ru-RU"/>
        </w:rPr>
        <w:t>б</w:t>
      </w:r>
      <w:r w:rsidRPr="00E34BD7">
        <w:rPr>
          <w:rFonts w:ascii="Times New Roman" w:eastAsia="Times New Roman" w:hAnsi="Times New Roman" w:cs="Times New Roman"/>
          <w:snapToGrid w:val="0"/>
          <w:sz w:val="28"/>
          <w:szCs w:val="28"/>
          <w:lang w:val="be-BY" w:eastAsia="ru-RU"/>
        </w:rPr>
        <w:t>анком уплачена пеня за нарушение налогового законодательства в размере 189,97 белорусских рублей по решению ИМНС РБ по Ленинскому р-ну г. Минска</w:t>
      </w:r>
      <w:r w:rsidR="006B58AB"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  <w:t>.</w:t>
      </w:r>
    </w:p>
    <w:p w:rsidR="002D11AE" w:rsidRPr="002D11AE" w:rsidRDefault="002D11AE" w:rsidP="00F5290D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D11A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2017 году </w:t>
      </w:r>
      <w:r w:rsidR="00354C26">
        <w:rPr>
          <w:rFonts w:ascii="Times New Roman" w:eastAsia="Times New Roman" w:hAnsi="Times New Roman" w:cs="Times New Roman"/>
          <w:sz w:val="28"/>
          <w:szCs w:val="28"/>
          <w:lang w:eastAsia="ru-RU"/>
        </w:rPr>
        <w:t>б</w:t>
      </w:r>
      <w:r w:rsidRPr="002D11AE">
        <w:rPr>
          <w:rFonts w:ascii="Times New Roman" w:eastAsia="Times New Roman" w:hAnsi="Times New Roman" w:cs="Times New Roman"/>
          <w:sz w:val="28"/>
          <w:szCs w:val="28"/>
          <w:lang w:eastAsia="ru-RU"/>
        </w:rPr>
        <w:t>анком уплачен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2D11A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пен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я</w:t>
      </w:r>
      <w:r w:rsidRPr="002D11A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 нарушение налогового законодательства в размере 0,98 белорусских рублей по решению ИМНС РБ по Октябрьскому р-ну г. Минска</w:t>
      </w:r>
      <w:r w:rsidR="006B58AB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E5272C" w:rsidRPr="00E34BD7" w:rsidRDefault="00E5272C" w:rsidP="00E5272C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1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  <w:r w:rsidRPr="00E34BD7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3.</w:t>
      </w:r>
      <w:r w:rsidR="002270DD" w:rsidRPr="00E34BD7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3</w:t>
      </w:r>
      <w:r w:rsidRPr="00E34BD7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. Динамика финансово-хозяйственного состояния эмитента за последние три года</w:t>
      </w:r>
    </w:p>
    <w:p w:rsidR="00E5272C" w:rsidRPr="00E34BD7" w:rsidRDefault="00973715" w:rsidP="00973715">
      <w:pPr>
        <w:spacing w:after="0" w:line="240" w:lineRule="auto"/>
        <w:ind w:firstLine="567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(тыс. руб.)</w:t>
      </w:r>
    </w:p>
    <w:tbl>
      <w:tblPr>
        <w:tblStyle w:val="aa"/>
        <w:tblW w:w="9606" w:type="dxa"/>
        <w:tblLook w:val="04A0" w:firstRow="1" w:lastRow="0" w:firstColumn="1" w:lastColumn="0" w:noHBand="0" w:noVBand="1"/>
      </w:tblPr>
      <w:tblGrid>
        <w:gridCol w:w="4785"/>
        <w:gridCol w:w="1702"/>
        <w:gridCol w:w="1559"/>
        <w:gridCol w:w="1560"/>
      </w:tblGrid>
      <w:tr w:rsidR="00973715" w:rsidRPr="00E34BD7" w:rsidTr="006B615D">
        <w:tc>
          <w:tcPr>
            <w:tcW w:w="4785" w:type="dxa"/>
          </w:tcPr>
          <w:p w:rsidR="00973715" w:rsidRPr="00E34BD7" w:rsidRDefault="00973715" w:rsidP="006B615D">
            <w:pPr>
              <w:jc w:val="center"/>
              <w:rPr>
                <w:b/>
                <w:sz w:val="28"/>
                <w:szCs w:val="28"/>
              </w:rPr>
            </w:pPr>
            <w:r w:rsidRPr="00E34BD7">
              <w:rPr>
                <w:b/>
                <w:sz w:val="28"/>
                <w:szCs w:val="28"/>
              </w:rPr>
              <w:t>Показатели</w:t>
            </w:r>
          </w:p>
        </w:tc>
        <w:tc>
          <w:tcPr>
            <w:tcW w:w="1702" w:type="dxa"/>
          </w:tcPr>
          <w:p w:rsidR="00973715" w:rsidRPr="00E34BD7" w:rsidRDefault="005A1317" w:rsidP="006B615D">
            <w:pPr>
              <w:jc w:val="center"/>
              <w:rPr>
                <w:b/>
                <w:sz w:val="28"/>
                <w:szCs w:val="28"/>
              </w:rPr>
            </w:pPr>
            <w:r w:rsidRPr="00E34BD7">
              <w:rPr>
                <w:b/>
                <w:sz w:val="28"/>
                <w:szCs w:val="28"/>
                <w:lang w:val="be-BY"/>
              </w:rPr>
              <w:t>01.</w:t>
            </w:r>
            <w:r w:rsidRPr="00E34BD7">
              <w:rPr>
                <w:b/>
                <w:sz w:val="28"/>
                <w:szCs w:val="28"/>
              </w:rPr>
              <w:t>01</w:t>
            </w:r>
            <w:r w:rsidRPr="00E34BD7">
              <w:rPr>
                <w:b/>
                <w:sz w:val="28"/>
                <w:szCs w:val="28"/>
                <w:lang w:val="be-BY"/>
              </w:rPr>
              <w:t>.20</w:t>
            </w:r>
            <w:r w:rsidRPr="00E34BD7">
              <w:rPr>
                <w:b/>
                <w:sz w:val="28"/>
                <w:szCs w:val="28"/>
              </w:rPr>
              <w:t>16</w:t>
            </w:r>
          </w:p>
        </w:tc>
        <w:tc>
          <w:tcPr>
            <w:tcW w:w="1559" w:type="dxa"/>
          </w:tcPr>
          <w:p w:rsidR="00973715" w:rsidRPr="00E34BD7" w:rsidRDefault="005A1317" w:rsidP="006B615D">
            <w:pPr>
              <w:jc w:val="center"/>
              <w:rPr>
                <w:b/>
                <w:sz w:val="28"/>
                <w:szCs w:val="28"/>
              </w:rPr>
            </w:pPr>
            <w:r w:rsidRPr="00E34BD7">
              <w:rPr>
                <w:b/>
                <w:sz w:val="28"/>
                <w:szCs w:val="28"/>
                <w:lang w:val="be-BY"/>
              </w:rPr>
              <w:t>01.</w:t>
            </w:r>
            <w:r w:rsidRPr="00E34BD7">
              <w:rPr>
                <w:b/>
                <w:sz w:val="28"/>
                <w:szCs w:val="28"/>
              </w:rPr>
              <w:t>01</w:t>
            </w:r>
            <w:r w:rsidRPr="00E34BD7">
              <w:rPr>
                <w:b/>
                <w:sz w:val="28"/>
                <w:szCs w:val="28"/>
                <w:lang w:val="be-BY"/>
              </w:rPr>
              <w:t>.20</w:t>
            </w:r>
            <w:r w:rsidRPr="00E34BD7">
              <w:rPr>
                <w:b/>
                <w:sz w:val="28"/>
                <w:szCs w:val="28"/>
              </w:rPr>
              <w:t>17</w:t>
            </w:r>
          </w:p>
        </w:tc>
        <w:tc>
          <w:tcPr>
            <w:tcW w:w="1560" w:type="dxa"/>
          </w:tcPr>
          <w:p w:rsidR="00973715" w:rsidRPr="00E34BD7" w:rsidRDefault="00973715" w:rsidP="005A1317">
            <w:pPr>
              <w:jc w:val="center"/>
              <w:rPr>
                <w:b/>
                <w:sz w:val="28"/>
                <w:szCs w:val="28"/>
              </w:rPr>
            </w:pPr>
            <w:r w:rsidRPr="00E34BD7">
              <w:rPr>
                <w:b/>
                <w:sz w:val="28"/>
                <w:szCs w:val="28"/>
                <w:lang w:val="be-BY"/>
              </w:rPr>
              <w:t>01.</w:t>
            </w:r>
            <w:r w:rsidRPr="00E34BD7">
              <w:rPr>
                <w:b/>
                <w:sz w:val="28"/>
                <w:szCs w:val="28"/>
              </w:rPr>
              <w:t>01</w:t>
            </w:r>
            <w:r w:rsidRPr="00E34BD7">
              <w:rPr>
                <w:b/>
                <w:sz w:val="28"/>
                <w:szCs w:val="28"/>
                <w:lang w:val="be-BY"/>
              </w:rPr>
              <w:t>.20</w:t>
            </w:r>
            <w:r w:rsidRPr="00E34BD7">
              <w:rPr>
                <w:b/>
                <w:sz w:val="28"/>
                <w:szCs w:val="28"/>
              </w:rPr>
              <w:t>1</w:t>
            </w:r>
            <w:r w:rsidR="005A1317">
              <w:rPr>
                <w:b/>
                <w:sz w:val="28"/>
                <w:szCs w:val="28"/>
              </w:rPr>
              <w:t>8</w:t>
            </w:r>
          </w:p>
        </w:tc>
      </w:tr>
      <w:tr w:rsidR="005A1317" w:rsidRPr="00E34BD7" w:rsidTr="006B615D">
        <w:tc>
          <w:tcPr>
            <w:tcW w:w="4785" w:type="dxa"/>
          </w:tcPr>
          <w:p w:rsidR="005A1317" w:rsidRPr="00E34BD7" w:rsidRDefault="005A1317" w:rsidP="0093600D">
            <w:pPr>
              <w:jc w:val="both"/>
              <w:rPr>
                <w:b/>
                <w:sz w:val="28"/>
                <w:szCs w:val="28"/>
              </w:rPr>
            </w:pPr>
            <w:r w:rsidRPr="00E34BD7">
              <w:rPr>
                <w:sz w:val="28"/>
                <w:szCs w:val="28"/>
              </w:rPr>
              <w:t xml:space="preserve">Нормативный </w:t>
            </w:r>
            <w:r w:rsidRPr="00E34BD7">
              <w:rPr>
                <w:sz w:val="28"/>
                <w:szCs w:val="28"/>
                <w:lang w:val="be-BY"/>
              </w:rPr>
              <w:t>капитал</w:t>
            </w:r>
          </w:p>
        </w:tc>
        <w:tc>
          <w:tcPr>
            <w:tcW w:w="1702" w:type="dxa"/>
          </w:tcPr>
          <w:p w:rsidR="005A1317" w:rsidRPr="00E34BD7" w:rsidRDefault="005A1317" w:rsidP="000062E8">
            <w:pPr>
              <w:jc w:val="center"/>
              <w:rPr>
                <w:sz w:val="28"/>
                <w:szCs w:val="28"/>
                <w:lang w:val="be-BY"/>
              </w:rPr>
            </w:pPr>
            <w:r w:rsidRPr="00E34BD7">
              <w:rPr>
                <w:sz w:val="28"/>
                <w:szCs w:val="28"/>
                <w:lang w:val="be-BY"/>
              </w:rPr>
              <w:t>80 264,5</w:t>
            </w:r>
          </w:p>
        </w:tc>
        <w:tc>
          <w:tcPr>
            <w:tcW w:w="1559" w:type="dxa"/>
          </w:tcPr>
          <w:p w:rsidR="005A1317" w:rsidRPr="00E34BD7" w:rsidRDefault="005A1317" w:rsidP="000062E8">
            <w:pPr>
              <w:jc w:val="center"/>
              <w:rPr>
                <w:sz w:val="28"/>
                <w:szCs w:val="28"/>
                <w:lang w:val="be-BY"/>
              </w:rPr>
            </w:pPr>
            <w:r w:rsidRPr="00E34BD7">
              <w:rPr>
                <w:sz w:val="28"/>
                <w:szCs w:val="28"/>
                <w:lang w:val="be-BY"/>
              </w:rPr>
              <w:t>104 977,0</w:t>
            </w:r>
          </w:p>
        </w:tc>
        <w:tc>
          <w:tcPr>
            <w:tcW w:w="1560" w:type="dxa"/>
          </w:tcPr>
          <w:p w:rsidR="005A1317" w:rsidRPr="00E34BD7" w:rsidRDefault="005A1317" w:rsidP="00117A45">
            <w:pPr>
              <w:jc w:val="center"/>
              <w:rPr>
                <w:sz w:val="28"/>
                <w:szCs w:val="28"/>
                <w:lang w:val="be-BY"/>
              </w:rPr>
            </w:pPr>
            <w:r w:rsidRPr="005A1317">
              <w:rPr>
                <w:sz w:val="28"/>
                <w:szCs w:val="28"/>
                <w:lang w:val="be-BY"/>
              </w:rPr>
              <w:t>1</w:t>
            </w:r>
            <w:r w:rsidR="00117A45">
              <w:rPr>
                <w:sz w:val="28"/>
                <w:szCs w:val="28"/>
                <w:lang w:val="be-BY"/>
              </w:rPr>
              <w:t>44</w:t>
            </w:r>
            <w:r w:rsidRPr="005A1317">
              <w:rPr>
                <w:sz w:val="28"/>
                <w:szCs w:val="28"/>
                <w:lang w:val="be-BY"/>
              </w:rPr>
              <w:t xml:space="preserve"> </w:t>
            </w:r>
            <w:r w:rsidR="00117A45">
              <w:rPr>
                <w:sz w:val="28"/>
                <w:szCs w:val="28"/>
                <w:lang w:val="be-BY"/>
              </w:rPr>
              <w:t>229</w:t>
            </w:r>
            <w:r w:rsidRPr="005A1317">
              <w:rPr>
                <w:sz w:val="28"/>
                <w:szCs w:val="28"/>
                <w:lang w:val="be-BY"/>
              </w:rPr>
              <w:t>,</w:t>
            </w:r>
            <w:r w:rsidR="00117A45">
              <w:rPr>
                <w:sz w:val="28"/>
                <w:szCs w:val="28"/>
                <w:lang w:val="be-BY"/>
              </w:rPr>
              <w:t>3</w:t>
            </w:r>
          </w:p>
        </w:tc>
      </w:tr>
      <w:tr w:rsidR="005A1317" w:rsidRPr="00E34BD7" w:rsidTr="006B615D">
        <w:tc>
          <w:tcPr>
            <w:tcW w:w="4785" w:type="dxa"/>
          </w:tcPr>
          <w:p w:rsidR="005A1317" w:rsidRPr="00E34BD7" w:rsidRDefault="005A1317" w:rsidP="0093600D">
            <w:pPr>
              <w:jc w:val="both"/>
              <w:rPr>
                <w:b/>
                <w:sz w:val="28"/>
                <w:szCs w:val="28"/>
              </w:rPr>
            </w:pPr>
            <w:r w:rsidRPr="00E34BD7">
              <w:rPr>
                <w:sz w:val="28"/>
                <w:szCs w:val="28"/>
              </w:rPr>
              <w:t>Остаточная стоимость основных средств (по группам):</w:t>
            </w:r>
          </w:p>
        </w:tc>
        <w:tc>
          <w:tcPr>
            <w:tcW w:w="1702" w:type="dxa"/>
          </w:tcPr>
          <w:p w:rsidR="005A1317" w:rsidRPr="00E34BD7" w:rsidRDefault="005A1317" w:rsidP="000062E8">
            <w:pPr>
              <w:jc w:val="center"/>
              <w:rPr>
                <w:sz w:val="28"/>
                <w:szCs w:val="28"/>
                <w:lang w:val="be-BY"/>
              </w:rPr>
            </w:pPr>
            <w:r w:rsidRPr="00E34BD7">
              <w:rPr>
                <w:sz w:val="28"/>
                <w:szCs w:val="28"/>
                <w:lang w:val="be-BY"/>
              </w:rPr>
              <w:t>16 056</w:t>
            </w:r>
          </w:p>
        </w:tc>
        <w:tc>
          <w:tcPr>
            <w:tcW w:w="1559" w:type="dxa"/>
          </w:tcPr>
          <w:p w:rsidR="005A1317" w:rsidRPr="00E34BD7" w:rsidRDefault="005A1317" w:rsidP="000062E8">
            <w:pPr>
              <w:jc w:val="center"/>
              <w:rPr>
                <w:sz w:val="28"/>
                <w:szCs w:val="28"/>
                <w:lang w:val="be-BY"/>
              </w:rPr>
            </w:pPr>
            <w:r w:rsidRPr="00E34BD7">
              <w:rPr>
                <w:sz w:val="28"/>
                <w:szCs w:val="28"/>
                <w:lang w:val="be-BY"/>
              </w:rPr>
              <w:t>19 075</w:t>
            </w:r>
          </w:p>
        </w:tc>
        <w:tc>
          <w:tcPr>
            <w:tcW w:w="1560" w:type="dxa"/>
          </w:tcPr>
          <w:p w:rsidR="005A1317" w:rsidRPr="00D66CF8" w:rsidRDefault="00D66CF8" w:rsidP="006B615D">
            <w:pPr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18 428</w:t>
            </w:r>
          </w:p>
        </w:tc>
      </w:tr>
      <w:tr w:rsidR="005A1317" w:rsidRPr="00E34BD7" w:rsidTr="006B615D">
        <w:tc>
          <w:tcPr>
            <w:tcW w:w="4785" w:type="dxa"/>
          </w:tcPr>
          <w:p w:rsidR="005A1317" w:rsidRPr="00E34BD7" w:rsidRDefault="005A1317" w:rsidP="0093600D">
            <w:pPr>
              <w:jc w:val="both"/>
              <w:rPr>
                <w:sz w:val="28"/>
                <w:szCs w:val="28"/>
              </w:rPr>
            </w:pPr>
            <w:r w:rsidRPr="00E34BD7">
              <w:rPr>
                <w:sz w:val="28"/>
                <w:szCs w:val="28"/>
              </w:rPr>
              <w:t>земля,</w:t>
            </w:r>
          </w:p>
        </w:tc>
        <w:tc>
          <w:tcPr>
            <w:tcW w:w="1702" w:type="dxa"/>
          </w:tcPr>
          <w:p w:rsidR="005A1317" w:rsidRPr="00E34BD7" w:rsidRDefault="005A1317" w:rsidP="000062E8">
            <w:pPr>
              <w:jc w:val="center"/>
              <w:rPr>
                <w:sz w:val="28"/>
                <w:szCs w:val="28"/>
                <w:lang w:val="be-BY"/>
              </w:rPr>
            </w:pPr>
            <w:r w:rsidRPr="00E34BD7">
              <w:rPr>
                <w:sz w:val="28"/>
                <w:szCs w:val="28"/>
                <w:lang w:val="be-BY"/>
              </w:rPr>
              <w:t>---</w:t>
            </w:r>
          </w:p>
        </w:tc>
        <w:tc>
          <w:tcPr>
            <w:tcW w:w="1559" w:type="dxa"/>
          </w:tcPr>
          <w:p w:rsidR="005A1317" w:rsidRPr="00E34BD7" w:rsidRDefault="005A1317" w:rsidP="000062E8">
            <w:pPr>
              <w:jc w:val="center"/>
              <w:rPr>
                <w:sz w:val="28"/>
                <w:szCs w:val="28"/>
                <w:lang w:val="be-BY"/>
              </w:rPr>
            </w:pPr>
            <w:r w:rsidRPr="00E34BD7">
              <w:rPr>
                <w:sz w:val="28"/>
                <w:szCs w:val="28"/>
                <w:lang w:val="be-BY"/>
              </w:rPr>
              <w:t>---</w:t>
            </w:r>
          </w:p>
        </w:tc>
        <w:tc>
          <w:tcPr>
            <w:tcW w:w="1560" w:type="dxa"/>
          </w:tcPr>
          <w:p w:rsidR="005A1317" w:rsidRPr="00E34BD7" w:rsidRDefault="005A1317" w:rsidP="006B615D">
            <w:pPr>
              <w:jc w:val="center"/>
              <w:rPr>
                <w:sz w:val="28"/>
                <w:szCs w:val="28"/>
                <w:lang w:val="be-BY"/>
              </w:rPr>
            </w:pPr>
            <w:r w:rsidRPr="00E34BD7">
              <w:rPr>
                <w:sz w:val="28"/>
                <w:szCs w:val="28"/>
                <w:lang w:val="be-BY"/>
              </w:rPr>
              <w:t>---</w:t>
            </w:r>
          </w:p>
        </w:tc>
      </w:tr>
      <w:tr w:rsidR="005A1317" w:rsidRPr="00E34BD7" w:rsidTr="006B615D">
        <w:tc>
          <w:tcPr>
            <w:tcW w:w="4785" w:type="dxa"/>
          </w:tcPr>
          <w:p w:rsidR="005A1317" w:rsidRPr="00E34BD7" w:rsidRDefault="005A1317" w:rsidP="0093600D">
            <w:pPr>
              <w:jc w:val="both"/>
              <w:rPr>
                <w:b/>
                <w:sz w:val="28"/>
                <w:szCs w:val="28"/>
              </w:rPr>
            </w:pPr>
            <w:r w:rsidRPr="00E34BD7">
              <w:rPr>
                <w:sz w:val="28"/>
                <w:szCs w:val="28"/>
              </w:rPr>
              <w:t>здания и сооружения,</w:t>
            </w:r>
          </w:p>
        </w:tc>
        <w:tc>
          <w:tcPr>
            <w:tcW w:w="1702" w:type="dxa"/>
          </w:tcPr>
          <w:p w:rsidR="005A1317" w:rsidRPr="00E34BD7" w:rsidRDefault="005A1317" w:rsidP="000062E8">
            <w:pPr>
              <w:jc w:val="center"/>
              <w:rPr>
                <w:sz w:val="28"/>
                <w:szCs w:val="28"/>
                <w:lang w:val="be-BY"/>
              </w:rPr>
            </w:pPr>
            <w:r w:rsidRPr="00E34BD7">
              <w:rPr>
                <w:sz w:val="28"/>
                <w:szCs w:val="28"/>
                <w:lang w:val="be-BY"/>
              </w:rPr>
              <w:t>8 988</w:t>
            </w:r>
          </w:p>
        </w:tc>
        <w:tc>
          <w:tcPr>
            <w:tcW w:w="1559" w:type="dxa"/>
          </w:tcPr>
          <w:p w:rsidR="005A1317" w:rsidRPr="00E34BD7" w:rsidRDefault="005A1317" w:rsidP="000062E8">
            <w:pPr>
              <w:jc w:val="center"/>
              <w:rPr>
                <w:sz w:val="28"/>
                <w:szCs w:val="28"/>
                <w:lang w:val="be-BY"/>
              </w:rPr>
            </w:pPr>
            <w:r w:rsidRPr="00E34BD7">
              <w:rPr>
                <w:sz w:val="28"/>
                <w:szCs w:val="28"/>
                <w:lang w:val="be-BY"/>
              </w:rPr>
              <w:t>9 170</w:t>
            </w:r>
          </w:p>
        </w:tc>
        <w:tc>
          <w:tcPr>
            <w:tcW w:w="1560" w:type="dxa"/>
          </w:tcPr>
          <w:p w:rsidR="005A1317" w:rsidRPr="00D66CF8" w:rsidRDefault="00D66CF8" w:rsidP="006B615D">
            <w:pPr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3 977</w:t>
            </w:r>
          </w:p>
        </w:tc>
      </w:tr>
      <w:tr w:rsidR="005A1317" w:rsidRPr="00E34BD7" w:rsidTr="006B615D">
        <w:tc>
          <w:tcPr>
            <w:tcW w:w="4785" w:type="dxa"/>
          </w:tcPr>
          <w:p w:rsidR="005A1317" w:rsidRPr="00E34BD7" w:rsidRDefault="005A1317" w:rsidP="0093600D">
            <w:pPr>
              <w:jc w:val="both"/>
              <w:rPr>
                <w:b/>
                <w:sz w:val="28"/>
                <w:szCs w:val="28"/>
              </w:rPr>
            </w:pPr>
            <w:r w:rsidRPr="00E34BD7">
              <w:rPr>
                <w:sz w:val="28"/>
                <w:szCs w:val="28"/>
              </w:rPr>
              <w:t>прочие основные средства,</w:t>
            </w:r>
          </w:p>
        </w:tc>
        <w:tc>
          <w:tcPr>
            <w:tcW w:w="1702" w:type="dxa"/>
          </w:tcPr>
          <w:p w:rsidR="005A1317" w:rsidRPr="00E34BD7" w:rsidRDefault="005A1317" w:rsidP="000062E8">
            <w:pPr>
              <w:jc w:val="center"/>
              <w:rPr>
                <w:sz w:val="28"/>
                <w:szCs w:val="28"/>
                <w:lang w:val="be-BY"/>
              </w:rPr>
            </w:pPr>
            <w:r w:rsidRPr="00E34BD7">
              <w:rPr>
                <w:sz w:val="28"/>
                <w:szCs w:val="28"/>
                <w:lang w:val="be-BY"/>
              </w:rPr>
              <w:t>14</w:t>
            </w:r>
            <w:r>
              <w:rPr>
                <w:sz w:val="28"/>
                <w:szCs w:val="28"/>
                <w:lang w:val="be-BY"/>
              </w:rPr>
              <w:t xml:space="preserve"> </w:t>
            </w:r>
            <w:r w:rsidRPr="00E34BD7">
              <w:rPr>
                <w:sz w:val="28"/>
                <w:szCs w:val="28"/>
                <w:lang w:val="be-BY"/>
              </w:rPr>
              <w:t>680,0</w:t>
            </w:r>
          </w:p>
        </w:tc>
        <w:tc>
          <w:tcPr>
            <w:tcW w:w="1559" w:type="dxa"/>
          </w:tcPr>
          <w:p w:rsidR="005A1317" w:rsidRPr="00E34BD7" w:rsidRDefault="005A1317" w:rsidP="000062E8">
            <w:pPr>
              <w:jc w:val="center"/>
              <w:rPr>
                <w:sz w:val="28"/>
                <w:szCs w:val="28"/>
                <w:lang w:val="be-BY"/>
              </w:rPr>
            </w:pPr>
            <w:r w:rsidRPr="00E34BD7">
              <w:rPr>
                <w:sz w:val="28"/>
                <w:szCs w:val="28"/>
                <w:lang w:val="be-BY"/>
              </w:rPr>
              <w:t>20 087</w:t>
            </w:r>
          </w:p>
        </w:tc>
        <w:tc>
          <w:tcPr>
            <w:tcW w:w="1560" w:type="dxa"/>
          </w:tcPr>
          <w:p w:rsidR="005A1317" w:rsidRPr="00D66CF8" w:rsidRDefault="00D66CF8" w:rsidP="006B615D">
            <w:pPr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27 514</w:t>
            </w:r>
          </w:p>
        </w:tc>
      </w:tr>
      <w:tr w:rsidR="005A1317" w:rsidRPr="00E34BD7" w:rsidTr="006B615D">
        <w:tc>
          <w:tcPr>
            <w:tcW w:w="4785" w:type="dxa"/>
          </w:tcPr>
          <w:p w:rsidR="005A1317" w:rsidRPr="00E34BD7" w:rsidRDefault="005A1317" w:rsidP="00F86294">
            <w:pPr>
              <w:jc w:val="both"/>
              <w:rPr>
                <w:b/>
                <w:sz w:val="28"/>
                <w:szCs w:val="28"/>
              </w:rPr>
            </w:pPr>
            <w:r w:rsidRPr="00E34BD7">
              <w:rPr>
                <w:sz w:val="28"/>
                <w:szCs w:val="28"/>
              </w:rPr>
              <w:t>вложения в основные средства и незавершенное строительство</w:t>
            </w:r>
          </w:p>
        </w:tc>
        <w:tc>
          <w:tcPr>
            <w:tcW w:w="1702" w:type="dxa"/>
          </w:tcPr>
          <w:p w:rsidR="005A1317" w:rsidRPr="00E34BD7" w:rsidRDefault="005A1317" w:rsidP="000062E8">
            <w:pPr>
              <w:jc w:val="center"/>
              <w:rPr>
                <w:sz w:val="28"/>
                <w:szCs w:val="28"/>
                <w:lang w:val="be-BY"/>
              </w:rPr>
            </w:pPr>
            <w:r w:rsidRPr="00E34BD7">
              <w:rPr>
                <w:sz w:val="28"/>
                <w:szCs w:val="28"/>
                <w:lang w:val="be-BY"/>
              </w:rPr>
              <w:t>---</w:t>
            </w:r>
          </w:p>
        </w:tc>
        <w:tc>
          <w:tcPr>
            <w:tcW w:w="1559" w:type="dxa"/>
          </w:tcPr>
          <w:p w:rsidR="005A1317" w:rsidRPr="00E34BD7" w:rsidRDefault="005A1317" w:rsidP="000062E8">
            <w:pPr>
              <w:jc w:val="center"/>
              <w:rPr>
                <w:sz w:val="28"/>
                <w:szCs w:val="28"/>
                <w:lang w:val="be-BY"/>
              </w:rPr>
            </w:pPr>
            <w:r w:rsidRPr="00E34BD7">
              <w:rPr>
                <w:sz w:val="28"/>
                <w:szCs w:val="28"/>
                <w:lang w:val="be-BY"/>
              </w:rPr>
              <w:t>---</w:t>
            </w:r>
          </w:p>
        </w:tc>
        <w:tc>
          <w:tcPr>
            <w:tcW w:w="1560" w:type="dxa"/>
          </w:tcPr>
          <w:p w:rsidR="005A1317" w:rsidRPr="00E34BD7" w:rsidRDefault="00D66CF8" w:rsidP="00D66CF8">
            <w:pPr>
              <w:jc w:val="center"/>
              <w:rPr>
                <w:sz w:val="28"/>
                <w:szCs w:val="28"/>
                <w:lang w:val="be-BY"/>
              </w:rPr>
            </w:pPr>
            <w:r>
              <w:rPr>
                <w:sz w:val="28"/>
                <w:szCs w:val="28"/>
                <w:lang w:val="en-US"/>
              </w:rPr>
              <w:t>144</w:t>
            </w:r>
          </w:p>
        </w:tc>
      </w:tr>
      <w:tr w:rsidR="005A1317" w:rsidRPr="00E34BD7" w:rsidTr="006B615D">
        <w:tc>
          <w:tcPr>
            <w:tcW w:w="4785" w:type="dxa"/>
          </w:tcPr>
          <w:p w:rsidR="005A1317" w:rsidRPr="00E34BD7" w:rsidRDefault="005A1317" w:rsidP="006B615D">
            <w:pPr>
              <w:jc w:val="both"/>
              <w:rPr>
                <w:b/>
                <w:sz w:val="28"/>
                <w:szCs w:val="28"/>
              </w:rPr>
            </w:pPr>
            <w:r w:rsidRPr="00E34BD7">
              <w:rPr>
                <w:sz w:val="28"/>
                <w:szCs w:val="28"/>
              </w:rPr>
              <w:t>амортизация основных средств</w:t>
            </w:r>
          </w:p>
        </w:tc>
        <w:tc>
          <w:tcPr>
            <w:tcW w:w="1702" w:type="dxa"/>
          </w:tcPr>
          <w:p w:rsidR="005A1317" w:rsidRPr="00E34BD7" w:rsidRDefault="005A1317" w:rsidP="000062E8">
            <w:pPr>
              <w:jc w:val="center"/>
              <w:rPr>
                <w:sz w:val="28"/>
                <w:szCs w:val="28"/>
                <w:lang w:val="be-BY"/>
              </w:rPr>
            </w:pPr>
            <w:r w:rsidRPr="00E34BD7">
              <w:rPr>
                <w:sz w:val="28"/>
                <w:szCs w:val="28"/>
                <w:lang w:val="be-BY"/>
              </w:rPr>
              <w:t>7 612</w:t>
            </w:r>
          </w:p>
        </w:tc>
        <w:tc>
          <w:tcPr>
            <w:tcW w:w="1559" w:type="dxa"/>
          </w:tcPr>
          <w:p w:rsidR="005A1317" w:rsidRPr="00E34BD7" w:rsidRDefault="005A1317" w:rsidP="000062E8">
            <w:pPr>
              <w:jc w:val="center"/>
              <w:rPr>
                <w:sz w:val="28"/>
                <w:szCs w:val="28"/>
                <w:lang w:val="be-BY"/>
              </w:rPr>
            </w:pPr>
            <w:r w:rsidRPr="00E34BD7">
              <w:rPr>
                <w:sz w:val="28"/>
                <w:szCs w:val="28"/>
                <w:lang w:val="be-BY"/>
              </w:rPr>
              <w:t>10 182</w:t>
            </w:r>
          </w:p>
        </w:tc>
        <w:tc>
          <w:tcPr>
            <w:tcW w:w="1560" w:type="dxa"/>
          </w:tcPr>
          <w:p w:rsidR="005A1317" w:rsidRPr="00D66CF8" w:rsidRDefault="00D66CF8" w:rsidP="006B615D">
            <w:pPr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13 207</w:t>
            </w:r>
          </w:p>
        </w:tc>
      </w:tr>
      <w:tr w:rsidR="005A1317" w:rsidRPr="00E34BD7" w:rsidTr="006B615D">
        <w:tc>
          <w:tcPr>
            <w:tcW w:w="4785" w:type="dxa"/>
          </w:tcPr>
          <w:p w:rsidR="005A1317" w:rsidRPr="00E34BD7" w:rsidRDefault="005A1317" w:rsidP="0093600D">
            <w:pPr>
              <w:jc w:val="both"/>
              <w:rPr>
                <w:sz w:val="28"/>
                <w:szCs w:val="28"/>
              </w:rPr>
            </w:pPr>
            <w:r w:rsidRPr="00E34BD7">
              <w:rPr>
                <w:sz w:val="28"/>
                <w:szCs w:val="28"/>
              </w:rPr>
              <w:t>Нематериальные активы</w:t>
            </w:r>
          </w:p>
        </w:tc>
        <w:tc>
          <w:tcPr>
            <w:tcW w:w="1702" w:type="dxa"/>
          </w:tcPr>
          <w:p w:rsidR="005A1317" w:rsidRPr="00E34BD7" w:rsidRDefault="005A1317" w:rsidP="000062E8">
            <w:pPr>
              <w:jc w:val="center"/>
              <w:rPr>
                <w:sz w:val="28"/>
                <w:szCs w:val="28"/>
                <w:lang w:val="be-BY"/>
              </w:rPr>
            </w:pPr>
            <w:r w:rsidRPr="00E34BD7">
              <w:rPr>
                <w:sz w:val="28"/>
                <w:szCs w:val="28"/>
                <w:lang w:val="be-BY"/>
              </w:rPr>
              <w:t>5 817</w:t>
            </w:r>
          </w:p>
        </w:tc>
        <w:tc>
          <w:tcPr>
            <w:tcW w:w="1559" w:type="dxa"/>
          </w:tcPr>
          <w:p w:rsidR="005A1317" w:rsidRPr="00E34BD7" w:rsidRDefault="005A1317" w:rsidP="000062E8">
            <w:pPr>
              <w:jc w:val="center"/>
              <w:rPr>
                <w:sz w:val="28"/>
                <w:szCs w:val="28"/>
                <w:lang w:val="be-BY"/>
              </w:rPr>
            </w:pPr>
            <w:r w:rsidRPr="00E34BD7">
              <w:rPr>
                <w:sz w:val="28"/>
                <w:szCs w:val="28"/>
                <w:lang w:val="be-BY"/>
              </w:rPr>
              <w:t>15 559</w:t>
            </w:r>
          </w:p>
        </w:tc>
        <w:tc>
          <w:tcPr>
            <w:tcW w:w="1560" w:type="dxa"/>
          </w:tcPr>
          <w:p w:rsidR="005A1317" w:rsidRPr="00D66CF8" w:rsidRDefault="00D66CF8" w:rsidP="006B615D">
            <w:pPr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19 306</w:t>
            </w:r>
          </w:p>
        </w:tc>
      </w:tr>
      <w:tr w:rsidR="005A1317" w:rsidRPr="00E34BD7" w:rsidTr="006B615D">
        <w:tc>
          <w:tcPr>
            <w:tcW w:w="4785" w:type="dxa"/>
          </w:tcPr>
          <w:p w:rsidR="005A1317" w:rsidRPr="00E34BD7" w:rsidRDefault="005A1317" w:rsidP="0093600D">
            <w:pPr>
              <w:jc w:val="both"/>
              <w:rPr>
                <w:b/>
                <w:sz w:val="28"/>
                <w:szCs w:val="28"/>
              </w:rPr>
            </w:pPr>
            <w:r w:rsidRPr="00E34BD7">
              <w:rPr>
                <w:b/>
                <w:sz w:val="28"/>
                <w:szCs w:val="28"/>
              </w:rPr>
              <w:t xml:space="preserve">Итого остаточная стоимость </w:t>
            </w:r>
            <w:r w:rsidRPr="00E34BD7">
              <w:rPr>
                <w:b/>
                <w:sz w:val="28"/>
                <w:szCs w:val="28"/>
              </w:rPr>
              <w:lastRenderedPageBreak/>
              <w:t>основных средств и нематериальных активов</w:t>
            </w:r>
          </w:p>
        </w:tc>
        <w:tc>
          <w:tcPr>
            <w:tcW w:w="1702" w:type="dxa"/>
          </w:tcPr>
          <w:p w:rsidR="005A1317" w:rsidRPr="00E34BD7" w:rsidRDefault="005A1317" w:rsidP="000062E8">
            <w:pPr>
              <w:jc w:val="center"/>
              <w:rPr>
                <w:sz w:val="28"/>
                <w:szCs w:val="28"/>
                <w:lang w:val="be-BY"/>
              </w:rPr>
            </w:pPr>
            <w:r w:rsidRPr="00E34BD7">
              <w:rPr>
                <w:sz w:val="28"/>
                <w:szCs w:val="28"/>
                <w:lang w:val="be-BY"/>
              </w:rPr>
              <w:lastRenderedPageBreak/>
              <w:t>21 873</w:t>
            </w:r>
          </w:p>
        </w:tc>
        <w:tc>
          <w:tcPr>
            <w:tcW w:w="1559" w:type="dxa"/>
          </w:tcPr>
          <w:p w:rsidR="005A1317" w:rsidRPr="00E34BD7" w:rsidRDefault="005A1317" w:rsidP="000062E8">
            <w:pPr>
              <w:jc w:val="center"/>
              <w:rPr>
                <w:sz w:val="28"/>
                <w:szCs w:val="28"/>
                <w:lang w:val="be-BY"/>
              </w:rPr>
            </w:pPr>
            <w:r w:rsidRPr="00E34BD7">
              <w:rPr>
                <w:sz w:val="28"/>
                <w:szCs w:val="28"/>
                <w:lang w:val="be-BY"/>
              </w:rPr>
              <w:t>34 634</w:t>
            </w:r>
          </w:p>
        </w:tc>
        <w:tc>
          <w:tcPr>
            <w:tcW w:w="1560" w:type="dxa"/>
          </w:tcPr>
          <w:p w:rsidR="005A1317" w:rsidRPr="00D66CF8" w:rsidRDefault="00D66CF8" w:rsidP="006B615D">
            <w:pPr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37 734</w:t>
            </w:r>
          </w:p>
        </w:tc>
      </w:tr>
      <w:tr w:rsidR="005A1317" w:rsidRPr="00E34BD7" w:rsidTr="006B615D">
        <w:tc>
          <w:tcPr>
            <w:tcW w:w="4785" w:type="dxa"/>
          </w:tcPr>
          <w:p w:rsidR="005A1317" w:rsidRPr="00E34BD7" w:rsidRDefault="005A1317" w:rsidP="00493452">
            <w:pPr>
              <w:jc w:val="both"/>
              <w:rPr>
                <w:sz w:val="28"/>
                <w:szCs w:val="28"/>
              </w:rPr>
            </w:pPr>
            <w:r w:rsidRPr="00E34BD7">
              <w:rPr>
                <w:sz w:val="28"/>
                <w:szCs w:val="28"/>
              </w:rPr>
              <w:lastRenderedPageBreak/>
              <w:t xml:space="preserve">Сумма </w:t>
            </w:r>
            <w:r>
              <w:rPr>
                <w:sz w:val="28"/>
                <w:szCs w:val="28"/>
              </w:rPr>
              <w:t xml:space="preserve">накопленной </w:t>
            </w:r>
            <w:r w:rsidRPr="00E34BD7">
              <w:rPr>
                <w:sz w:val="28"/>
                <w:szCs w:val="28"/>
              </w:rPr>
              <w:t xml:space="preserve">прибыли </w:t>
            </w:r>
          </w:p>
        </w:tc>
        <w:tc>
          <w:tcPr>
            <w:tcW w:w="1702" w:type="dxa"/>
          </w:tcPr>
          <w:p w:rsidR="005A1317" w:rsidRPr="00E34BD7" w:rsidRDefault="005A1317" w:rsidP="000062E8">
            <w:pPr>
              <w:jc w:val="center"/>
              <w:rPr>
                <w:sz w:val="28"/>
                <w:szCs w:val="28"/>
                <w:lang w:val="be-BY"/>
              </w:rPr>
            </w:pPr>
            <w:r>
              <w:rPr>
                <w:sz w:val="28"/>
                <w:szCs w:val="28"/>
                <w:lang w:val="be-BY"/>
              </w:rPr>
              <w:t>46 443</w:t>
            </w:r>
          </w:p>
        </w:tc>
        <w:tc>
          <w:tcPr>
            <w:tcW w:w="1559" w:type="dxa"/>
          </w:tcPr>
          <w:p w:rsidR="005A1317" w:rsidRPr="00E34BD7" w:rsidRDefault="005A1317" w:rsidP="000062E8">
            <w:pPr>
              <w:jc w:val="center"/>
              <w:rPr>
                <w:sz w:val="28"/>
                <w:szCs w:val="28"/>
                <w:lang w:val="be-BY"/>
              </w:rPr>
            </w:pPr>
            <w:r>
              <w:rPr>
                <w:sz w:val="28"/>
                <w:szCs w:val="28"/>
                <w:lang w:val="be-BY"/>
              </w:rPr>
              <w:t>58 285</w:t>
            </w:r>
          </w:p>
        </w:tc>
        <w:tc>
          <w:tcPr>
            <w:tcW w:w="1560" w:type="dxa"/>
          </w:tcPr>
          <w:p w:rsidR="005A1317" w:rsidRPr="00E34BD7" w:rsidRDefault="007F20F2" w:rsidP="00AC0337">
            <w:pPr>
              <w:jc w:val="center"/>
              <w:rPr>
                <w:sz w:val="28"/>
                <w:szCs w:val="28"/>
                <w:lang w:val="be-BY"/>
              </w:rPr>
            </w:pPr>
            <w:r>
              <w:rPr>
                <w:sz w:val="28"/>
                <w:szCs w:val="28"/>
                <w:lang w:val="be-BY"/>
              </w:rPr>
              <w:t>90 490</w:t>
            </w:r>
          </w:p>
        </w:tc>
      </w:tr>
      <w:tr w:rsidR="005A1317" w:rsidRPr="00E34BD7" w:rsidTr="006B615D">
        <w:tc>
          <w:tcPr>
            <w:tcW w:w="4785" w:type="dxa"/>
          </w:tcPr>
          <w:p w:rsidR="005A1317" w:rsidRPr="00E34BD7" w:rsidRDefault="005A1317" w:rsidP="00AC0337">
            <w:pPr>
              <w:jc w:val="both"/>
              <w:rPr>
                <w:b/>
                <w:sz w:val="28"/>
                <w:szCs w:val="28"/>
              </w:rPr>
            </w:pPr>
            <w:r w:rsidRPr="00E34BD7">
              <w:rPr>
                <w:sz w:val="28"/>
                <w:szCs w:val="28"/>
              </w:rPr>
              <w:t xml:space="preserve">Сумма </w:t>
            </w:r>
            <w:r>
              <w:rPr>
                <w:sz w:val="28"/>
                <w:szCs w:val="28"/>
              </w:rPr>
              <w:t>прибыли (убытка) до налогообложения</w:t>
            </w:r>
          </w:p>
        </w:tc>
        <w:tc>
          <w:tcPr>
            <w:tcW w:w="1702" w:type="dxa"/>
          </w:tcPr>
          <w:p w:rsidR="005A1317" w:rsidRPr="00E34BD7" w:rsidRDefault="005A1317" w:rsidP="000062E8">
            <w:pPr>
              <w:jc w:val="center"/>
              <w:rPr>
                <w:sz w:val="28"/>
                <w:szCs w:val="28"/>
                <w:lang w:val="be-BY"/>
              </w:rPr>
            </w:pPr>
            <w:r w:rsidRPr="00E34BD7">
              <w:rPr>
                <w:sz w:val="28"/>
                <w:szCs w:val="28"/>
                <w:lang w:val="be-BY"/>
              </w:rPr>
              <w:t xml:space="preserve">5 </w:t>
            </w:r>
            <w:r>
              <w:rPr>
                <w:sz w:val="28"/>
                <w:szCs w:val="28"/>
                <w:lang w:val="be-BY"/>
              </w:rPr>
              <w:t>678</w:t>
            </w:r>
          </w:p>
        </w:tc>
        <w:tc>
          <w:tcPr>
            <w:tcW w:w="1559" w:type="dxa"/>
          </w:tcPr>
          <w:p w:rsidR="005A1317" w:rsidRPr="00E34BD7" w:rsidRDefault="005A1317" w:rsidP="000062E8">
            <w:pPr>
              <w:jc w:val="center"/>
              <w:rPr>
                <w:sz w:val="28"/>
                <w:szCs w:val="28"/>
                <w:lang w:val="be-BY"/>
              </w:rPr>
            </w:pPr>
            <w:r>
              <w:rPr>
                <w:sz w:val="28"/>
                <w:szCs w:val="28"/>
                <w:lang w:val="be-BY"/>
              </w:rPr>
              <w:t xml:space="preserve">49 343 </w:t>
            </w:r>
          </w:p>
        </w:tc>
        <w:tc>
          <w:tcPr>
            <w:tcW w:w="1560" w:type="dxa"/>
          </w:tcPr>
          <w:p w:rsidR="005A1317" w:rsidRPr="00E34BD7" w:rsidRDefault="007F20F2" w:rsidP="007F20F2">
            <w:pPr>
              <w:jc w:val="center"/>
              <w:rPr>
                <w:sz w:val="28"/>
                <w:szCs w:val="28"/>
                <w:lang w:val="be-BY"/>
              </w:rPr>
            </w:pPr>
            <w:r>
              <w:rPr>
                <w:sz w:val="28"/>
                <w:szCs w:val="28"/>
                <w:lang w:val="be-BY"/>
              </w:rPr>
              <w:t>56 363</w:t>
            </w:r>
            <w:r w:rsidR="005A1317">
              <w:rPr>
                <w:sz w:val="28"/>
                <w:szCs w:val="28"/>
                <w:lang w:val="be-BY"/>
              </w:rPr>
              <w:t xml:space="preserve"> </w:t>
            </w:r>
          </w:p>
        </w:tc>
      </w:tr>
      <w:tr w:rsidR="005A1317" w:rsidRPr="00E34BD7" w:rsidTr="006B615D">
        <w:tc>
          <w:tcPr>
            <w:tcW w:w="4785" w:type="dxa"/>
          </w:tcPr>
          <w:p w:rsidR="005A1317" w:rsidRPr="00E34BD7" w:rsidRDefault="005A1317" w:rsidP="00AC0337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Сумму прибыли (убытка) </w:t>
            </w:r>
          </w:p>
        </w:tc>
        <w:tc>
          <w:tcPr>
            <w:tcW w:w="1702" w:type="dxa"/>
          </w:tcPr>
          <w:p w:rsidR="005A1317" w:rsidRPr="00E34BD7" w:rsidRDefault="005A1317" w:rsidP="000062E8">
            <w:pPr>
              <w:jc w:val="center"/>
              <w:rPr>
                <w:sz w:val="28"/>
                <w:szCs w:val="28"/>
                <w:lang w:val="be-BY"/>
              </w:rPr>
            </w:pPr>
            <w:r w:rsidRPr="00E34BD7">
              <w:rPr>
                <w:sz w:val="28"/>
                <w:szCs w:val="28"/>
                <w:lang w:val="be-BY"/>
              </w:rPr>
              <w:t>5 211</w:t>
            </w:r>
          </w:p>
        </w:tc>
        <w:tc>
          <w:tcPr>
            <w:tcW w:w="1559" w:type="dxa"/>
          </w:tcPr>
          <w:p w:rsidR="005A1317" w:rsidRPr="00E34BD7" w:rsidRDefault="005A1317" w:rsidP="000062E8">
            <w:pPr>
              <w:jc w:val="center"/>
              <w:rPr>
                <w:sz w:val="28"/>
                <w:szCs w:val="28"/>
                <w:lang w:val="be-BY"/>
              </w:rPr>
            </w:pPr>
            <w:r w:rsidRPr="00E34BD7">
              <w:rPr>
                <w:sz w:val="28"/>
                <w:szCs w:val="28"/>
                <w:lang w:val="be-BY"/>
              </w:rPr>
              <w:t>37 573</w:t>
            </w:r>
          </w:p>
        </w:tc>
        <w:tc>
          <w:tcPr>
            <w:tcW w:w="1560" w:type="dxa"/>
          </w:tcPr>
          <w:p w:rsidR="005A1317" w:rsidRPr="00E34BD7" w:rsidRDefault="007F20F2" w:rsidP="003046BD">
            <w:pPr>
              <w:jc w:val="center"/>
              <w:rPr>
                <w:sz w:val="28"/>
                <w:szCs w:val="28"/>
                <w:lang w:val="be-BY"/>
              </w:rPr>
            </w:pPr>
            <w:r>
              <w:rPr>
                <w:sz w:val="28"/>
                <w:szCs w:val="28"/>
                <w:lang w:val="be-BY"/>
              </w:rPr>
              <w:t>42 774</w:t>
            </w:r>
          </w:p>
        </w:tc>
      </w:tr>
      <w:tr w:rsidR="005A1317" w:rsidRPr="00E34BD7" w:rsidTr="006B615D">
        <w:tc>
          <w:tcPr>
            <w:tcW w:w="4785" w:type="dxa"/>
          </w:tcPr>
          <w:p w:rsidR="005A1317" w:rsidRPr="00E34BD7" w:rsidRDefault="005A1317" w:rsidP="0093600D">
            <w:pPr>
              <w:jc w:val="both"/>
              <w:rPr>
                <w:sz w:val="28"/>
                <w:szCs w:val="28"/>
              </w:rPr>
            </w:pPr>
            <w:r w:rsidRPr="00E34BD7">
              <w:rPr>
                <w:sz w:val="28"/>
                <w:szCs w:val="28"/>
              </w:rPr>
              <w:t>Дебиторская задолженность</w:t>
            </w:r>
          </w:p>
        </w:tc>
        <w:tc>
          <w:tcPr>
            <w:tcW w:w="1702" w:type="dxa"/>
          </w:tcPr>
          <w:p w:rsidR="005A1317" w:rsidRPr="00E34BD7" w:rsidRDefault="005A1317" w:rsidP="000062E8">
            <w:pPr>
              <w:jc w:val="center"/>
              <w:rPr>
                <w:sz w:val="28"/>
                <w:szCs w:val="28"/>
                <w:lang w:val="be-BY"/>
              </w:rPr>
            </w:pPr>
            <w:r w:rsidRPr="00E34BD7">
              <w:rPr>
                <w:sz w:val="28"/>
                <w:szCs w:val="28"/>
                <w:lang w:val="be-BY"/>
              </w:rPr>
              <w:t>11 070</w:t>
            </w:r>
          </w:p>
        </w:tc>
        <w:tc>
          <w:tcPr>
            <w:tcW w:w="1559" w:type="dxa"/>
          </w:tcPr>
          <w:p w:rsidR="005A1317" w:rsidRPr="00E34BD7" w:rsidRDefault="005A1317" w:rsidP="000062E8">
            <w:pPr>
              <w:jc w:val="center"/>
              <w:rPr>
                <w:sz w:val="28"/>
                <w:szCs w:val="28"/>
                <w:lang w:val="be-BY"/>
              </w:rPr>
            </w:pPr>
            <w:r w:rsidRPr="00E34BD7">
              <w:rPr>
                <w:sz w:val="28"/>
                <w:szCs w:val="28"/>
                <w:lang w:val="be-BY"/>
              </w:rPr>
              <w:t>6 475</w:t>
            </w:r>
          </w:p>
        </w:tc>
        <w:tc>
          <w:tcPr>
            <w:tcW w:w="1560" w:type="dxa"/>
          </w:tcPr>
          <w:p w:rsidR="005A1317" w:rsidRPr="00D66CF8" w:rsidRDefault="00D66CF8" w:rsidP="006B615D">
            <w:pPr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6 669</w:t>
            </w:r>
          </w:p>
        </w:tc>
      </w:tr>
      <w:tr w:rsidR="005A1317" w:rsidRPr="00E34BD7" w:rsidTr="006B615D">
        <w:tc>
          <w:tcPr>
            <w:tcW w:w="4785" w:type="dxa"/>
          </w:tcPr>
          <w:p w:rsidR="005A1317" w:rsidRPr="00E34BD7" w:rsidRDefault="005A1317" w:rsidP="0093600D">
            <w:pPr>
              <w:jc w:val="both"/>
              <w:rPr>
                <w:sz w:val="28"/>
                <w:szCs w:val="28"/>
              </w:rPr>
            </w:pPr>
            <w:r w:rsidRPr="00E34BD7">
              <w:rPr>
                <w:sz w:val="28"/>
                <w:szCs w:val="28"/>
              </w:rPr>
              <w:t>Кредиторская задолженность, в том числе:</w:t>
            </w:r>
          </w:p>
        </w:tc>
        <w:tc>
          <w:tcPr>
            <w:tcW w:w="1702" w:type="dxa"/>
          </w:tcPr>
          <w:p w:rsidR="005A1317" w:rsidRPr="00E34BD7" w:rsidRDefault="005A1317" w:rsidP="000062E8">
            <w:pPr>
              <w:jc w:val="center"/>
              <w:rPr>
                <w:sz w:val="28"/>
                <w:szCs w:val="28"/>
                <w:lang w:val="be-BY"/>
              </w:rPr>
            </w:pPr>
            <w:r w:rsidRPr="00E34BD7">
              <w:rPr>
                <w:sz w:val="28"/>
                <w:szCs w:val="28"/>
                <w:lang w:val="be-BY"/>
              </w:rPr>
              <w:t>4 801</w:t>
            </w:r>
          </w:p>
        </w:tc>
        <w:tc>
          <w:tcPr>
            <w:tcW w:w="1559" w:type="dxa"/>
          </w:tcPr>
          <w:p w:rsidR="005A1317" w:rsidRPr="00E34BD7" w:rsidRDefault="005A1317" w:rsidP="000062E8">
            <w:pPr>
              <w:jc w:val="center"/>
              <w:rPr>
                <w:sz w:val="28"/>
                <w:szCs w:val="28"/>
                <w:lang w:val="be-BY"/>
              </w:rPr>
            </w:pPr>
            <w:r w:rsidRPr="00E34BD7">
              <w:rPr>
                <w:sz w:val="28"/>
                <w:szCs w:val="28"/>
                <w:lang w:val="be-BY"/>
              </w:rPr>
              <w:t>8 826</w:t>
            </w:r>
          </w:p>
        </w:tc>
        <w:tc>
          <w:tcPr>
            <w:tcW w:w="1560" w:type="dxa"/>
          </w:tcPr>
          <w:p w:rsidR="005A1317" w:rsidRPr="00D66CF8" w:rsidRDefault="00D66CF8" w:rsidP="006B615D">
            <w:pPr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9 238</w:t>
            </w:r>
          </w:p>
        </w:tc>
      </w:tr>
      <w:tr w:rsidR="005A1317" w:rsidRPr="00E34BD7" w:rsidTr="006B615D">
        <w:tc>
          <w:tcPr>
            <w:tcW w:w="4785" w:type="dxa"/>
          </w:tcPr>
          <w:p w:rsidR="005A1317" w:rsidRPr="00E34BD7" w:rsidRDefault="005A1317" w:rsidP="0093600D">
            <w:pPr>
              <w:jc w:val="both"/>
              <w:rPr>
                <w:sz w:val="28"/>
                <w:szCs w:val="28"/>
              </w:rPr>
            </w:pPr>
            <w:r w:rsidRPr="00E34BD7">
              <w:rPr>
                <w:sz w:val="28"/>
                <w:szCs w:val="28"/>
              </w:rPr>
              <w:t>просроченная,</w:t>
            </w:r>
          </w:p>
        </w:tc>
        <w:tc>
          <w:tcPr>
            <w:tcW w:w="1702" w:type="dxa"/>
          </w:tcPr>
          <w:p w:rsidR="005A1317" w:rsidRPr="00E34BD7" w:rsidRDefault="005A1317" w:rsidP="000062E8">
            <w:pPr>
              <w:jc w:val="center"/>
              <w:rPr>
                <w:sz w:val="28"/>
                <w:szCs w:val="28"/>
                <w:lang w:val="be-BY"/>
              </w:rPr>
            </w:pPr>
            <w:r w:rsidRPr="00E34BD7">
              <w:rPr>
                <w:sz w:val="28"/>
                <w:szCs w:val="28"/>
                <w:lang w:val="be-BY"/>
              </w:rPr>
              <w:t>---</w:t>
            </w:r>
          </w:p>
        </w:tc>
        <w:tc>
          <w:tcPr>
            <w:tcW w:w="1559" w:type="dxa"/>
          </w:tcPr>
          <w:p w:rsidR="005A1317" w:rsidRPr="00E34BD7" w:rsidRDefault="005A1317" w:rsidP="000062E8">
            <w:pPr>
              <w:jc w:val="center"/>
              <w:rPr>
                <w:sz w:val="28"/>
                <w:szCs w:val="28"/>
                <w:lang w:val="be-BY"/>
              </w:rPr>
            </w:pPr>
            <w:r w:rsidRPr="00E34BD7">
              <w:rPr>
                <w:sz w:val="28"/>
                <w:szCs w:val="28"/>
                <w:lang w:val="be-BY"/>
              </w:rPr>
              <w:t>---</w:t>
            </w:r>
          </w:p>
        </w:tc>
        <w:tc>
          <w:tcPr>
            <w:tcW w:w="1560" w:type="dxa"/>
          </w:tcPr>
          <w:p w:rsidR="005A1317" w:rsidRPr="00E34BD7" w:rsidRDefault="005A1317" w:rsidP="006B615D">
            <w:pPr>
              <w:jc w:val="center"/>
              <w:rPr>
                <w:sz w:val="28"/>
                <w:szCs w:val="28"/>
                <w:lang w:val="be-BY"/>
              </w:rPr>
            </w:pPr>
            <w:r w:rsidRPr="00E34BD7">
              <w:rPr>
                <w:sz w:val="28"/>
                <w:szCs w:val="28"/>
                <w:lang w:val="be-BY"/>
              </w:rPr>
              <w:t>---</w:t>
            </w:r>
          </w:p>
        </w:tc>
      </w:tr>
      <w:tr w:rsidR="005A1317" w:rsidRPr="00E34BD7" w:rsidTr="006B615D">
        <w:tc>
          <w:tcPr>
            <w:tcW w:w="4785" w:type="dxa"/>
          </w:tcPr>
          <w:p w:rsidR="005A1317" w:rsidRPr="00E34BD7" w:rsidRDefault="005A1317" w:rsidP="0093600D">
            <w:pPr>
              <w:jc w:val="both"/>
              <w:rPr>
                <w:sz w:val="28"/>
                <w:szCs w:val="28"/>
              </w:rPr>
            </w:pPr>
            <w:r w:rsidRPr="00E34BD7">
              <w:rPr>
                <w:sz w:val="28"/>
                <w:szCs w:val="28"/>
              </w:rPr>
              <w:t>по платежам в бюджет,</w:t>
            </w:r>
          </w:p>
        </w:tc>
        <w:tc>
          <w:tcPr>
            <w:tcW w:w="1702" w:type="dxa"/>
          </w:tcPr>
          <w:p w:rsidR="005A1317" w:rsidRPr="00E34BD7" w:rsidRDefault="005A1317" w:rsidP="000062E8">
            <w:pPr>
              <w:jc w:val="center"/>
              <w:rPr>
                <w:sz w:val="28"/>
                <w:szCs w:val="28"/>
                <w:lang w:val="be-BY"/>
              </w:rPr>
            </w:pPr>
            <w:r w:rsidRPr="00E34BD7">
              <w:rPr>
                <w:sz w:val="28"/>
                <w:szCs w:val="28"/>
                <w:lang w:val="be-BY"/>
              </w:rPr>
              <w:t>410</w:t>
            </w:r>
          </w:p>
        </w:tc>
        <w:tc>
          <w:tcPr>
            <w:tcW w:w="1559" w:type="dxa"/>
          </w:tcPr>
          <w:p w:rsidR="005A1317" w:rsidRPr="00E34BD7" w:rsidRDefault="005A1317" w:rsidP="000062E8">
            <w:pPr>
              <w:jc w:val="center"/>
              <w:rPr>
                <w:sz w:val="28"/>
                <w:szCs w:val="28"/>
                <w:lang w:val="be-BY"/>
              </w:rPr>
            </w:pPr>
            <w:r w:rsidRPr="00E34BD7">
              <w:rPr>
                <w:sz w:val="28"/>
                <w:szCs w:val="28"/>
                <w:lang w:val="be-BY"/>
              </w:rPr>
              <w:t>2 794</w:t>
            </w:r>
          </w:p>
        </w:tc>
        <w:tc>
          <w:tcPr>
            <w:tcW w:w="1560" w:type="dxa"/>
          </w:tcPr>
          <w:p w:rsidR="005A1317" w:rsidRPr="00D66CF8" w:rsidRDefault="00D66CF8" w:rsidP="006B615D">
            <w:pPr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3 481</w:t>
            </w:r>
          </w:p>
        </w:tc>
      </w:tr>
      <w:tr w:rsidR="005A1317" w:rsidRPr="00E34BD7" w:rsidTr="006B615D">
        <w:tc>
          <w:tcPr>
            <w:tcW w:w="4785" w:type="dxa"/>
          </w:tcPr>
          <w:p w:rsidR="005A1317" w:rsidRPr="00E34BD7" w:rsidRDefault="005A1317" w:rsidP="0093600D">
            <w:pPr>
              <w:jc w:val="both"/>
              <w:rPr>
                <w:sz w:val="28"/>
                <w:szCs w:val="28"/>
              </w:rPr>
            </w:pPr>
            <w:r w:rsidRPr="00E34BD7">
              <w:rPr>
                <w:sz w:val="28"/>
                <w:szCs w:val="28"/>
              </w:rPr>
              <w:t>государственные целевые бюджетные и внебюджетные фонды.</w:t>
            </w:r>
          </w:p>
        </w:tc>
        <w:tc>
          <w:tcPr>
            <w:tcW w:w="1702" w:type="dxa"/>
          </w:tcPr>
          <w:p w:rsidR="005A1317" w:rsidRPr="00E34BD7" w:rsidRDefault="005A1317" w:rsidP="000062E8">
            <w:pPr>
              <w:jc w:val="center"/>
              <w:rPr>
                <w:sz w:val="28"/>
                <w:szCs w:val="28"/>
                <w:lang w:val="en-US"/>
              </w:rPr>
            </w:pPr>
            <w:r w:rsidRPr="00E34BD7">
              <w:rPr>
                <w:sz w:val="28"/>
                <w:szCs w:val="28"/>
                <w:lang w:val="en-US"/>
              </w:rPr>
              <w:t>---</w:t>
            </w:r>
          </w:p>
        </w:tc>
        <w:tc>
          <w:tcPr>
            <w:tcW w:w="1559" w:type="dxa"/>
          </w:tcPr>
          <w:p w:rsidR="005A1317" w:rsidRPr="00E34BD7" w:rsidRDefault="005A1317" w:rsidP="000062E8">
            <w:pPr>
              <w:jc w:val="center"/>
              <w:rPr>
                <w:sz w:val="28"/>
                <w:szCs w:val="28"/>
                <w:lang w:val="en-US"/>
              </w:rPr>
            </w:pPr>
            <w:r w:rsidRPr="00E34BD7">
              <w:rPr>
                <w:sz w:val="28"/>
                <w:szCs w:val="28"/>
                <w:lang w:val="en-US"/>
              </w:rPr>
              <w:t>---</w:t>
            </w:r>
          </w:p>
        </w:tc>
        <w:tc>
          <w:tcPr>
            <w:tcW w:w="1560" w:type="dxa"/>
          </w:tcPr>
          <w:p w:rsidR="005A1317" w:rsidRPr="00E34BD7" w:rsidRDefault="005A1317" w:rsidP="006B615D">
            <w:pPr>
              <w:jc w:val="center"/>
              <w:rPr>
                <w:sz w:val="28"/>
                <w:szCs w:val="28"/>
                <w:lang w:val="en-US"/>
              </w:rPr>
            </w:pPr>
            <w:r w:rsidRPr="00E34BD7">
              <w:rPr>
                <w:sz w:val="28"/>
                <w:szCs w:val="28"/>
                <w:lang w:val="en-US"/>
              </w:rPr>
              <w:t>---</w:t>
            </w:r>
          </w:p>
        </w:tc>
      </w:tr>
      <w:tr w:rsidR="005A1317" w:rsidRPr="00E34BD7" w:rsidTr="006B615D">
        <w:tc>
          <w:tcPr>
            <w:tcW w:w="4785" w:type="dxa"/>
          </w:tcPr>
          <w:p w:rsidR="005A1317" w:rsidRPr="00E34BD7" w:rsidRDefault="005A1317" w:rsidP="00973715">
            <w:pPr>
              <w:jc w:val="both"/>
              <w:rPr>
                <w:sz w:val="28"/>
                <w:szCs w:val="28"/>
              </w:rPr>
            </w:pPr>
            <w:r w:rsidRPr="00E34BD7">
              <w:rPr>
                <w:sz w:val="28"/>
                <w:szCs w:val="28"/>
              </w:rPr>
              <w:t>Капитальные вложения</w:t>
            </w:r>
          </w:p>
        </w:tc>
        <w:tc>
          <w:tcPr>
            <w:tcW w:w="1702" w:type="dxa"/>
          </w:tcPr>
          <w:p w:rsidR="005A1317" w:rsidRPr="00E34BD7" w:rsidRDefault="005A1317" w:rsidP="000062E8">
            <w:pPr>
              <w:jc w:val="center"/>
              <w:rPr>
                <w:sz w:val="28"/>
                <w:szCs w:val="28"/>
                <w:lang w:val="be-BY"/>
              </w:rPr>
            </w:pPr>
            <w:r w:rsidRPr="00E34BD7">
              <w:rPr>
                <w:sz w:val="28"/>
                <w:szCs w:val="28"/>
                <w:lang w:val="be-BY"/>
              </w:rPr>
              <w:t>9 312</w:t>
            </w:r>
          </w:p>
        </w:tc>
        <w:tc>
          <w:tcPr>
            <w:tcW w:w="1559" w:type="dxa"/>
          </w:tcPr>
          <w:p w:rsidR="005A1317" w:rsidRPr="00E34BD7" w:rsidRDefault="005A1317" w:rsidP="000062E8">
            <w:pPr>
              <w:jc w:val="center"/>
              <w:rPr>
                <w:sz w:val="28"/>
                <w:szCs w:val="28"/>
                <w:lang w:val="be-BY"/>
              </w:rPr>
            </w:pPr>
            <w:r w:rsidRPr="00E34BD7">
              <w:rPr>
                <w:sz w:val="28"/>
                <w:szCs w:val="28"/>
                <w:lang w:val="be-BY"/>
              </w:rPr>
              <w:t>7 664</w:t>
            </w:r>
          </w:p>
        </w:tc>
        <w:tc>
          <w:tcPr>
            <w:tcW w:w="1560" w:type="dxa"/>
          </w:tcPr>
          <w:p w:rsidR="005A1317" w:rsidRPr="00D66CF8" w:rsidRDefault="00D66CF8" w:rsidP="006B615D">
            <w:pPr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3 163</w:t>
            </w:r>
          </w:p>
        </w:tc>
      </w:tr>
      <w:tr w:rsidR="005A1317" w:rsidRPr="00E34BD7" w:rsidTr="006B615D">
        <w:tc>
          <w:tcPr>
            <w:tcW w:w="4785" w:type="dxa"/>
          </w:tcPr>
          <w:p w:rsidR="005A1317" w:rsidRPr="00E34BD7" w:rsidRDefault="005A1317" w:rsidP="00973715">
            <w:pPr>
              <w:jc w:val="both"/>
              <w:rPr>
                <w:sz w:val="28"/>
                <w:szCs w:val="28"/>
              </w:rPr>
            </w:pPr>
            <w:r w:rsidRPr="00E34BD7">
              <w:rPr>
                <w:sz w:val="28"/>
                <w:szCs w:val="28"/>
              </w:rPr>
              <w:t>Резервный фонд</w:t>
            </w:r>
          </w:p>
        </w:tc>
        <w:tc>
          <w:tcPr>
            <w:tcW w:w="1702" w:type="dxa"/>
          </w:tcPr>
          <w:p w:rsidR="005A1317" w:rsidRPr="00E34BD7" w:rsidRDefault="005A1317" w:rsidP="000062E8">
            <w:pPr>
              <w:jc w:val="center"/>
              <w:rPr>
                <w:sz w:val="28"/>
                <w:szCs w:val="28"/>
                <w:lang w:val="be-BY"/>
              </w:rPr>
            </w:pPr>
            <w:r w:rsidRPr="00E34BD7">
              <w:rPr>
                <w:sz w:val="28"/>
                <w:szCs w:val="28"/>
                <w:lang w:val="be-BY"/>
              </w:rPr>
              <w:t>6 453</w:t>
            </w:r>
          </w:p>
        </w:tc>
        <w:tc>
          <w:tcPr>
            <w:tcW w:w="1559" w:type="dxa"/>
          </w:tcPr>
          <w:p w:rsidR="005A1317" w:rsidRPr="00E34BD7" w:rsidRDefault="005A1317" w:rsidP="000062E8">
            <w:pPr>
              <w:jc w:val="center"/>
              <w:rPr>
                <w:sz w:val="28"/>
                <w:szCs w:val="28"/>
                <w:lang w:val="be-BY"/>
              </w:rPr>
            </w:pPr>
            <w:r w:rsidRPr="00E34BD7">
              <w:rPr>
                <w:sz w:val="28"/>
                <w:szCs w:val="28"/>
                <w:lang w:val="be-BY"/>
              </w:rPr>
              <w:t>9 504</w:t>
            </w:r>
          </w:p>
        </w:tc>
        <w:tc>
          <w:tcPr>
            <w:tcW w:w="1560" w:type="dxa"/>
          </w:tcPr>
          <w:p w:rsidR="005A1317" w:rsidRPr="00D66CF8" w:rsidRDefault="00D66CF8" w:rsidP="006B615D">
            <w:pPr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11 382</w:t>
            </w:r>
          </w:p>
        </w:tc>
      </w:tr>
      <w:tr w:rsidR="005A1317" w:rsidRPr="00E34BD7" w:rsidTr="006B615D">
        <w:tc>
          <w:tcPr>
            <w:tcW w:w="4785" w:type="dxa"/>
          </w:tcPr>
          <w:p w:rsidR="005A1317" w:rsidRPr="00E34BD7" w:rsidRDefault="005A1317" w:rsidP="00973715">
            <w:pPr>
              <w:jc w:val="both"/>
              <w:rPr>
                <w:sz w:val="28"/>
                <w:szCs w:val="28"/>
              </w:rPr>
            </w:pPr>
            <w:r w:rsidRPr="00E34BD7">
              <w:rPr>
                <w:sz w:val="28"/>
                <w:szCs w:val="28"/>
              </w:rPr>
              <w:t>Фонд переоценки статей баланса</w:t>
            </w:r>
          </w:p>
        </w:tc>
        <w:tc>
          <w:tcPr>
            <w:tcW w:w="1702" w:type="dxa"/>
          </w:tcPr>
          <w:p w:rsidR="005A1317" w:rsidRPr="00E34BD7" w:rsidRDefault="005A1317" w:rsidP="000062E8">
            <w:pPr>
              <w:jc w:val="center"/>
              <w:rPr>
                <w:sz w:val="28"/>
                <w:szCs w:val="28"/>
                <w:lang w:val="be-BY"/>
              </w:rPr>
            </w:pPr>
            <w:r w:rsidRPr="00E34BD7">
              <w:rPr>
                <w:sz w:val="28"/>
                <w:szCs w:val="28"/>
                <w:lang w:val="be-BY"/>
              </w:rPr>
              <w:t>4 303</w:t>
            </w:r>
          </w:p>
        </w:tc>
        <w:tc>
          <w:tcPr>
            <w:tcW w:w="1559" w:type="dxa"/>
          </w:tcPr>
          <w:p w:rsidR="005A1317" w:rsidRPr="00E34BD7" w:rsidRDefault="005A1317" w:rsidP="000062E8">
            <w:pPr>
              <w:jc w:val="center"/>
              <w:rPr>
                <w:sz w:val="28"/>
                <w:szCs w:val="28"/>
                <w:lang w:val="be-BY"/>
              </w:rPr>
            </w:pPr>
            <w:r w:rsidRPr="00E34BD7">
              <w:rPr>
                <w:sz w:val="28"/>
                <w:szCs w:val="28"/>
                <w:lang w:val="be-BY"/>
              </w:rPr>
              <w:t>4 303</w:t>
            </w:r>
          </w:p>
        </w:tc>
        <w:tc>
          <w:tcPr>
            <w:tcW w:w="1560" w:type="dxa"/>
          </w:tcPr>
          <w:p w:rsidR="005A1317" w:rsidRPr="00D66CF8" w:rsidRDefault="00D66CF8" w:rsidP="006B615D">
            <w:pPr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4 173</w:t>
            </w:r>
          </w:p>
        </w:tc>
      </w:tr>
      <w:tr w:rsidR="005A1317" w:rsidRPr="00E34BD7" w:rsidTr="006B615D">
        <w:tc>
          <w:tcPr>
            <w:tcW w:w="4785" w:type="dxa"/>
          </w:tcPr>
          <w:p w:rsidR="005A1317" w:rsidRPr="00E34BD7" w:rsidRDefault="005A1317" w:rsidP="00973715">
            <w:pPr>
              <w:jc w:val="both"/>
              <w:rPr>
                <w:sz w:val="28"/>
                <w:szCs w:val="28"/>
              </w:rPr>
            </w:pPr>
            <w:r w:rsidRPr="00E34BD7">
              <w:rPr>
                <w:sz w:val="28"/>
                <w:szCs w:val="28"/>
              </w:rPr>
              <w:t>Размер достаточности нормативного капитала, %</w:t>
            </w:r>
          </w:p>
        </w:tc>
        <w:tc>
          <w:tcPr>
            <w:tcW w:w="1702" w:type="dxa"/>
          </w:tcPr>
          <w:p w:rsidR="005A1317" w:rsidRPr="00E34BD7" w:rsidRDefault="005A1317" w:rsidP="000062E8">
            <w:pPr>
              <w:jc w:val="center"/>
              <w:rPr>
                <w:sz w:val="28"/>
                <w:szCs w:val="28"/>
                <w:lang w:val="be-BY"/>
              </w:rPr>
            </w:pPr>
            <w:r w:rsidRPr="00E34BD7">
              <w:rPr>
                <w:sz w:val="28"/>
                <w:szCs w:val="28"/>
                <w:lang w:val="be-BY"/>
              </w:rPr>
              <w:t>15,3</w:t>
            </w:r>
          </w:p>
        </w:tc>
        <w:tc>
          <w:tcPr>
            <w:tcW w:w="1559" w:type="dxa"/>
          </w:tcPr>
          <w:p w:rsidR="005A1317" w:rsidRPr="00E34BD7" w:rsidRDefault="005A1317" w:rsidP="000062E8">
            <w:pPr>
              <w:jc w:val="center"/>
              <w:rPr>
                <w:sz w:val="28"/>
                <w:szCs w:val="28"/>
                <w:lang w:val="be-BY"/>
              </w:rPr>
            </w:pPr>
            <w:r w:rsidRPr="00E34BD7">
              <w:rPr>
                <w:sz w:val="28"/>
                <w:szCs w:val="28"/>
                <w:lang w:val="be-BY"/>
              </w:rPr>
              <w:t>16,3</w:t>
            </w:r>
          </w:p>
        </w:tc>
        <w:tc>
          <w:tcPr>
            <w:tcW w:w="1560" w:type="dxa"/>
          </w:tcPr>
          <w:p w:rsidR="005A1317" w:rsidRPr="0011318F" w:rsidRDefault="0011318F" w:rsidP="0011318F">
            <w:pPr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15</w:t>
            </w:r>
            <w:r>
              <w:rPr>
                <w:sz w:val="28"/>
                <w:szCs w:val="28"/>
              </w:rPr>
              <w:t>,</w:t>
            </w:r>
            <w:r>
              <w:rPr>
                <w:sz w:val="28"/>
                <w:szCs w:val="28"/>
                <w:lang w:val="en-US"/>
              </w:rPr>
              <w:t>7</w:t>
            </w:r>
          </w:p>
        </w:tc>
      </w:tr>
      <w:tr w:rsidR="005A1317" w:rsidRPr="00E34BD7" w:rsidTr="006B615D">
        <w:tc>
          <w:tcPr>
            <w:tcW w:w="4785" w:type="dxa"/>
          </w:tcPr>
          <w:p w:rsidR="005A1317" w:rsidRPr="00E34BD7" w:rsidRDefault="005A1317" w:rsidP="007B3080">
            <w:pPr>
              <w:jc w:val="both"/>
              <w:rPr>
                <w:sz w:val="28"/>
                <w:szCs w:val="28"/>
              </w:rPr>
            </w:pPr>
            <w:r w:rsidRPr="00E34BD7">
              <w:rPr>
                <w:sz w:val="28"/>
                <w:szCs w:val="28"/>
              </w:rPr>
              <w:t>Стоимость нормативного капитала на первое января отчетного года, приходящуюся на одну акцию</w:t>
            </w:r>
          </w:p>
        </w:tc>
        <w:tc>
          <w:tcPr>
            <w:tcW w:w="1702" w:type="dxa"/>
          </w:tcPr>
          <w:p w:rsidR="005A1317" w:rsidRPr="00E34BD7" w:rsidRDefault="005A1317" w:rsidP="000062E8">
            <w:pPr>
              <w:jc w:val="center"/>
              <w:rPr>
                <w:sz w:val="28"/>
                <w:szCs w:val="28"/>
                <w:lang w:val="be-BY"/>
              </w:rPr>
            </w:pPr>
            <w:r w:rsidRPr="00E34BD7">
              <w:rPr>
                <w:sz w:val="28"/>
                <w:szCs w:val="28"/>
                <w:lang w:val="be-BY"/>
              </w:rPr>
              <w:t>0,57</w:t>
            </w:r>
          </w:p>
        </w:tc>
        <w:tc>
          <w:tcPr>
            <w:tcW w:w="1559" w:type="dxa"/>
          </w:tcPr>
          <w:p w:rsidR="005A1317" w:rsidRPr="00E34BD7" w:rsidRDefault="005A1317" w:rsidP="000062E8">
            <w:pPr>
              <w:jc w:val="center"/>
              <w:rPr>
                <w:sz w:val="28"/>
                <w:szCs w:val="28"/>
                <w:lang w:val="be-BY"/>
              </w:rPr>
            </w:pPr>
            <w:r w:rsidRPr="00E34BD7">
              <w:rPr>
                <w:sz w:val="28"/>
                <w:szCs w:val="28"/>
                <w:lang w:val="be-BY"/>
              </w:rPr>
              <w:t>0,74</w:t>
            </w:r>
          </w:p>
        </w:tc>
        <w:tc>
          <w:tcPr>
            <w:tcW w:w="1560" w:type="dxa"/>
          </w:tcPr>
          <w:p w:rsidR="005A1317" w:rsidRPr="004B61B6" w:rsidRDefault="004B61B6" w:rsidP="004B61B6">
            <w:pPr>
              <w:jc w:val="center"/>
              <w:rPr>
                <w:sz w:val="28"/>
                <w:szCs w:val="28"/>
              </w:rPr>
            </w:pPr>
            <w:r w:rsidRPr="004B61B6">
              <w:rPr>
                <w:sz w:val="28"/>
                <w:szCs w:val="28"/>
              </w:rPr>
              <w:t>1</w:t>
            </w:r>
            <w:r>
              <w:rPr>
                <w:sz w:val="28"/>
                <w:szCs w:val="28"/>
              </w:rPr>
              <w:t>,</w:t>
            </w:r>
            <w:r w:rsidRPr="004B61B6">
              <w:rPr>
                <w:sz w:val="28"/>
                <w:szCs w:val="28"/>
              </w:rPr>
              <w:t>02</w:t>
            </w:r>
          </w:p>
        </w:tc>
      </w:tr>
      <w:tr w:rsidR="005A1317" w:rsidRPr="00E34BD7" w:rsidTr="006B615D">
        <w:tc>
          <w:tcPr>
            <w:tcW w:w="4785" w:type="dxa"/>
          </w:tcPr>
          <w:p w:rsidR="005A1317" w:rsidRPr="00E34BD7" w:rsidRDefault="005A1317" w:rsidP="007B3080">
            <w:pPr>
              <w:jc w:val="both"/>
              <w:rPr>
                <w:sz w:val="28"/>
                <w:szCs w:val="28"/>
              </w:rPr>
            </w:pPr>
            <w:r w:rsidRPr="00E34BD7">
              <w:rPr>
                <w:sz w:val="28"/>
                <w:szCs w:val="28"/>
              </w:rPr>
              <w:t>Среднесписочная численность сотрудников</w:t>
            </w:r>
          </w:p>
        </w:tc>
        <w:tc>
          <w:tcPr>
            <w:tcW w:w="1702" w:type="dxa"/>
          </w:tcPr>
          <w:p w:rsidR="005A1317" w:rsidRPr="00E34BD7" w:rsidRDefault="005A1317" w:rsidP="000062E8">
            <w:pPr>
              <w:jc w:val="center"/>
              <w:rPr>
                <w:sz w:val="28"/>
                <w:szCs w:val="28"/>
                <w:lang w:val="be-BY"/>
              </w:rPr>
            </w:pPr>
            <w:r w:rsidRPr="00E34BD7">
              <w:rPr>
                <w:sz w:val="28"/>
                <w:szCs w:val="28"/>
                <w:lang w:val="be-BY"/>
              </w:rPr>
              <w:t>1 576</w:t>
            </w:r>
          </w:p>
        </w:tc>
        <w:tc>
          <w:tcPr>
            <w:tcW w:w="1559" w:type="dxa"/>
          </w:tcPr>
          <w:p w:rsidR="005A1317" w:rsidRPr="00E34BD7" w:rsidRDefault="005A1317" w:rsidP="00C912B9">
            <w:pPr>
              <w:jc w:val="center"/>
              <w:rPr>
                <w:sz w:val="28"/>
                <w:szCs w:val="28"/>
                <w:lang w:val="be-BY"/>
              </w:rPr>
            </w:pPr>
            <w:r w:rsidRPr="00E34BD7">
              <w:rPr>
                <w:sz w:val="28"/>
                <w:szCs w:val="28"/>
                <w:lang w:val="be-BY"/>
              </w:rPr>
              <w:t>1 60</w:t>
            </w:r>
            <w:r w:rsidR="00C912B9">
              <w:rPr>
                <w:sz w:val="28"/>
                <w:szCs w:val="28"/>
                <w:lang w:val="be-BY"/>
              </w:rPr>
              <w:t>7</w:t>
            </w:r>
          </w:p>
        </w:tc>
        <w:tc>
          <w:tcPr>
            <w:tcW w:w="1560" w:type="dxa"/>
          </w:tcPr>
          <w:p w:rsidR="005A1317" w:rsidRPr="00E34BD7" w:rsidRDefault="005A1317" w:rsidP="00D66CF8">
            <w:pPr>
              <w:jc w:val="center"/>
              <w:rPr>
                <w:sz w:val="28"/>
                <w:szCs w:val="28"/>
                <w:lang w:val="be-BY"/>
              </w:rPr>
            </w:pPr>
            <w:r w:rsidRPr="00E34BD7">
              <w:rPr>
                <w:sz w:val="28"/>
                <w:szCs w:val="28"/>
                <w:lang w:val="be-BY"/>
              </w:rPr>
              <w:t xml:space="preserve">1 </w:t>
            </w:r>
            <w:r>
              <w:rPr>
                <w:sz w:val="28"/>
                <w:szCs w:val="28"/>
                <w:lang w:val="be-BY"/>
              </w:rPr>
              <w:t>7</w:t>
            </w:r>
            <w:r w:rsidR="00D66CF8" w:rsidRPr="004B61B6">
              <w:rPr>
                <w:sz w:val="28"/>
                <w:szCs w:val="28"/>
              </w:rPr>
              <w:t>06</w:t>
            </w:r>
          </w:p>
        </w:tc>
      </w:tr>
      <w:tr w:rsidR="005A1317" w:rsidRPr="00E34BD7" w:rsidTr="006B615D">
        <w:tc>
          <w:tcPr>
            <w:tcW w:w="4785" w:type="dxa"/>
          </w:tcPr>
          <w:p w:rsidR="005A1317" w:rsidRPr="00E34BD7" w:rsidRDefault="005A1317" w:rsidP="00973715">
            <w:pPr>
              <w:jc w:val="both"/>
              <w:rPr>
                <w:sz w:val="28"/>
                <w:szCs w:val="28"/>
              </w:rPr>
            </w:pPr>
            <w:r w:rsidRPr="00E34BD7">
              <w:rPr>
                <w:sz w:val="28"/>
                <w:szCs w:val="28"/>
              </w:rPr>
              <w:t>Количество участников</w:t>
            </w:r>
          </w:p>
        </w:tc>
        <w:tc>
          <w:tcPr>
            <w:tcW w:w="1702" w:type="dxa"/>
          </w:tcPr>
          <w:p w:rsidR="005A1317" w:rsidRPr="00E34BD7" w:rsidRDefault="005A1317" w:rsidP="000062E8">
            <w:pPr>
              <w:jc w:val="center"/>
              <w:rPr>
                <w:sz w:val="28"/>
                <w:szCs w:val="28"/>
                <w:lang w:val="be-BY"/>
              </w:rPr>
            </w:pPr>
            <w:r w:rsidRPr="00E34BD7">
              <w:rPr>
                <w:sz w:val="28"/>
                <w:szCs w:val="28"/>
                <w:lang w:val="be-BY"/>
              </w:rPr>
              <w:t>6</w:t>
            </w:r>
          </w:p>
        </w:tc>
        <w:tc>
          <w:tcPr>
            <w:tcW w:w="1559" w:type="dxa"/>
          </w:tcPr>
          <w:p w:rsidR="005A1317" w:rsidRPr="00E34BD7" w:rsidRDefault="005A1317" w:rsidP="000062E8">
            <w:pPr>
              <w:jc w:val="center"/>
              <w:rPr>
                <w:sz w:val="28"/>
                <w:szCs w:val="28"/>
                <w:lang w:val="be-BY"/>
              </w:rPr>
            </w:pPr>
            <w:r w:rsidRPr="00E34BD7">
              <w:rPr>
                <w:sz w:val="28"/>
                <w:szCs w:val="28"/>
                <w:lang w:val="be-BY"/>
              </w:rPr>
              <w:t>6</w:t>
            </w:r>
          </w:p>
        </w:tc>
        <w:tc>
          <w:tcPr>
            <w:tcW w:w="1560" w:type="dxa"/>
          </w:tcPr>
          <w:p w:rsidR="005A1317" w:rsidRPr="00E34BD7" w:rsidRDefault="00F818D1" w:rsidP="00F818D1">
            <w:pPr>
              <w:jc w:val="center"/>
              <w:rPr>
                <w:sz w:val="28"/>
                <w:szCs w:val="28"/>
                <w:lang w:val="be-BY"/>
              </w:rPr>
            </w:pPr>
            <w:r>
              <w:rPr>
                <w:sz w:val="28"/>
                <w:szCs w:val="28"/>
                <w:lang w:val="be-BY"/>
              </w:rPr>
              <w:t>5</w:t>
            </w:r>
          </w:p>
        </w:tc>
      </w:tr>
    </w:tbl>
    <w:p w:rsidR="00A53A0E" w:rsidRPr="00E34BD7" w:rsidRDefault="001E39C1" w:rsidP="00A53A0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3.4. </w:t>
      </w:r>
      <w:r w:rsidRPr="00E34BD7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Сумма начисленных дивидендов, приходящихся на одну акцию</w:t>
      </w:r>
    </w:p>
    <w:p w:rsidR="001E39C1" w:rsidRPr="00E34BD7" w:rsidRDefault="001E39C1" w:rsidP="001E39C1">
      <w:pPr>
        <w:spacing w:after="0" w:line="240" w:lineRule="auto"/>
        <w:ind w:firstLine="567"/>
        <w:jc w:val="right"/>
        <w:rPr>
          <w:rFonts w:ascii="Times New Roman" w:eastAsia="Times New Roman" w:hAnsi="Times New Roman" w:cs="Times New Roman"/>
          <w:b/>
          <w:snapToGrid w:val="0"/>
          <w:sz w:val="28"/>
          <w:szCs w:val="28"/>
          <w:lang w:val="be-BY" w:eastAsia="ru-RU"/>
        </w:rPr>
      </w:pPr>
      <w:r w:rsidRPr="00E34BD7">
        <w:rPr>
          <w:rFonts w:ascii="Times New Roman" w:eastAsia="Times New Roman" w:hAnsi="Times New Roman" w:cs="Times New Roman"/>
          <w:b/>
          <w:snapToGrid w:val="0"/>
          <w:sz w:val="28"/>
          <w:szCs w:val="28"/>
          <w:lang w:val="be-BY" w:eastAsia="ru-RU"/>
        </w:rPr>
        <w:t>(тыс. руб)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3190"/>
        <w:gridCol w:w="3190"/>
        <w:gridCol w:w="3191"/>
      </w:tblGrid>
      <w:tr w:rsidR="001E39C1" w:rsidRPr="00E34BD7" w:rsidTr="001E39C1">
        <w:tc>
          <w:tcPr>
            <w:tcW w:w="3190" w:type="dxa"/>
          </w:tcPr>
          <w:p w:rsidR="001E39C1" w:rsidRPr="00E34BD7" w:rsidRDefault="00EF0A81" w:rsidP="001E39C1">
            <w:pPr>
              <w:jc w:val="center"/>
              <w:rPr>
                <w:b/>
                <w:snapToGrid w:val="0"/>
                <w:sz w:val="28"/>
                <w:szCs w:val="28"/>
                <w:lang w:val="be-BY"/>
              </w:rPr>
            </w:pPr>
            <w:r w:rsidRPr="00E34BD7">
              <w:rPr>
                <w:b/>
                <w:snapToGrid w:val="0"/>
                <w:sz w:val="28"/>
                <w:szCs w:val="28"/>
                <w:lang w:val="be-BY"/>
              </w:rPr>
              <w:t>в 2015 году</w:t>
            </w:r>
          </w:p>
        </w:tc>
        <w:tc>
          <w:tcPr>
            <w:tcW w:w="3190" w:type="dxa"/>
          </w:tcPr>
          <w:p w:rsidR="001E39C1" w:rsidRPr="00E34BD7" w:rsidRDefault="00EF0A81" w:rsidP="001E39C1">
            <w:pPr>
              <w:jc w:val="center"/>
              <w:rPr>
                <w:b/>
                <w:snapToGrid w:val="0"/>
                <w:sz w:val="28"/>
                <w:szCs w:val="28"/>
                <w:lang w:val="be-BY"/>
              </w:rPr>
            </w:pPr>
            <w:r w:rsidRPr="00E34BD7">
              <w:rPr>
                <w:b/>
                <w:snapToGrid w:val="0"/>
                <w:sz w:val="28"/>
                <w:szCs w:val="28"/>
                <w:lang w:val="be-BY"/>
              </w:rPr>
              <w:t>в 2016 году</w:t>
            </w:r>
          </w:p>
        </w:tc>
        <w:tc>
          <w:tcPr>
            <w:tcW w:w="3191" w:type="dxa"/>
          </w:tcPr>
          <w:p w:rsidR="001E39C1" w:rsidRPr="00E34BD7" w:rsidRDefault="00EF0A81" w:rsidP="00EF0A81">
            <w:pPr>
              <w:jc w:val="center"/>
              <w:rPr>
                <w:b/>
                <w:snapToGrid w:val="0"/>
                <w:sz w:val="28"/>
                <w:szCs w:val="28"/>
                <w:lang w:val="be-BY"/>
              </w:rPr>
            </w:pPr>
            <w:r w:rsidRPr="00E34BD7">
              <w:rPr>
                <w:b/>
                <w:snapToGrid w:val="0"/>
                <w:sz w:val="28"/>
                <w:szCs w:val="28"/>
                <w:lang w:val="be-BY"/>
              </w:rPr>
              <w:t>в 201</w:t>
            </w:r>
            <w:r>
              <w:rPr>
                <w:b/>
                <w:snapToGrid w:val="0"/>
                <w:sz w:val="28"/>
                <w:szCs w:val="28"/>
                <w:lang w:val="be-BY"/>
              </w:rPr>
              <w:t>7</w:t>
            </w:r>
            <w:r w:rsidRPr="00E34BD7">
              <w:rPr>
                <w:b/>
                <w:snapToGrid w:val="0"/>
                <w:sz w:val="28"/>
                <w:szCs w:val="28"/>
                <w:lang w:val="be-BY"/>
              </w:rPr>
              <w:t xml:space="preserve"> году</w:t>
            </w:r>
          </w:p>
        </w:tc>
      </w:tr>
      <w:tr w:rsidR="001E39C1" w:rsidRPr="00E34BD7" w:rsidTr="001E39C1">
        <w:tc>
          <w:tcPr>
            <w:tcW w:w="3190" w:type="dxa"/>
          </w:tcPr>
          <w:p w:rsidR="001E39C1" w:rsidRPr="00E34BD7" w:rsidRDefault="00EF0A81" w:rsidP="001E39C1">
            <w:pPr>
              <w:jc w:val="center"/>
              <w:rPr>
                <w:snapToGrid w:val="0"/>
                <w:sz w:val="28"/>
                <w:szCs w:val="28"/>
                <w:lang w:val="be-BY"/>
              </w:rPr>
            </w:pPr>
            <w:r w:rsidRPr="00E34BD7">
              <w:rPr>
                <w:snapToGrid w:val="0"/>
                <w:sz w:val="28"/>
                <w:szCs w:val="28"/>
                <w:lang w:val="be-BY"/>
              </w:rPr>
              <w:t>0,0228</w:t>
            </w:r>
          </w:p>
        </w:tc>
        <w:tc>
          <w:tcPr>
            <w:tcW w:w="3190" w:type="dxa"/>
          </w:tcPr>
          <w:p w:rsidR="001E39C1" w:rsidRPr="00E34BD7" w:rsidRDefault="00EF0A81" w:rsidP="001E39C1">
            <w:pPr>
              <w:jc w:val="center"/>
              <w:rPr>
                <w:snapToGrid w:val="0"/>
                <w:sz w:val="28"/>
                <w:szCs w:val="28"/>
                <w:lang w:val="be-BY"/>
              </w:rPr>
            </w:pPr>
            <w:r w:rsidRPr="00E34BD7">
              <w:rPr>
                <w:snapToGrid w:val="0"/>
                <w:sz w:val="28"/>
                <w:szCs w:val="28"/>
                <w:lang w:val="be-BY"/>
              </w:rPr>
              <w:t>0,1595</w:t>
            </w:r>
          </w:p>
        </w:tc>
        <w:tc>
          <w:tcPr>
            <w:tcW w:w="3191" w:type="dxa"/>
          </w:tcPr>
          <w:p w:rsidR="00EF0A81" w:rsidRPr="00E34BD7" w:rsidRDefault="00EF0A81" w:rsidP="00C912B9">
            <w:pPr>
              <w:jc w:val="center"/>
              <w:rPr>
                <w:snapToGrid w:val="0"/>
                <w:sz w:val="28"/>
                <w:szCs w:val="28"/>
                <w:lang w:val="be-BY"/>
              </w:rPr>
            </w:pPr>
            <w:r>
              <w:rPr>
                <w:snapToGrid w:val="0"/>
                <w:sz w:val="28"/>
                <w:szCs w:val="28"/>
                <w:lang w:val="be-BY"/>
              </w:rPr>
              <w:t>0,062</w:t>
            </w:r>
            <w:r w:rsidR="00C912B9">
              <w:rPr>
                <w:snapToGrid w:val="0"/>
                <w:sz w:val="28"/>
                <w:szCs w:val="28"/>
                <w:lang w:val="be-BY"/>
              </w:rPr>
              <w:t>3</w:t>
            </w:r>
          </w:p>
        </w:tc>
      </w:tr>
    </w:tbl>
    <w:p w:rsidR="00E5272C" w:rsidRPr="00E34BD7" w:rsidRDefault="00E5272C" w:rsidP="00E5272C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3.</w:t>
      </w:r>
      <w:r w:rsidR="0049345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5</w:t>
      </w:r>
      <w:r w:rsidRPr="00E34BD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. </w:t>
      </w:r>
      <w:r w:rsidRPr="00E34BD7">
        <w:rPr>
          <w:rFonts w:ascii="Times New Roman" w:eastAsia="Times New Roman" w:hAnsi="Times New Roman" w:cs="Times New Roman"/>
          <w:sz w:val="28"/>
          <w:szCs w:val="28"/>
          <w:lang w:eastAsia="ru-RU"/>
        </w:rPr>
        <w:t>Основным</w:t>
      </w:r>
      <w:r w:rsidRPr="00E34BD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видом деятельности, по которому получено десять и более процентов выручки от реализации товаров, продукции, работ, услуг</w:t>
      </w:r>
      <w:r w:rsidR="00C912B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за последние 3 года</w:t>
      </w:r>
      <w:r w:rsidRPr="00E34BD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, является банковская деятельность на внутреннем рынке Республики Беларусь.</w:t>
      </w:r>
    </w:p>
    <w:p w:rsidR="00E5272C" w:rsidRPr="00E34BD7" w:rsidRDefault="00E5272C" w:rsidP="00E5272C">
      <w:pPr>
        <w:tabs>
          <w:tab w:val="left" w:pos="284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E5272C" w:rsidRPr="00E34BD7" w:rsidRDefault="00E5272C" w:rsidP="00E5272C">
      <w:pPr>
        <w:tabs>
          <w:tab w:val="left" w:pos="284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34BD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Раздел 4. ПЛАНЫ РАЗВИТИЯ ЭМИТЕНТА </w:t>
      </w:r>
    </w:p>
    <w:p w:rsidR="00E5272C" w:rsidRPr="00E34BD7" w:rsidRDefault="00E5272C" w:rsidP="00E5272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5272C" w:rsidRPr="00E34BD7" w:rsidRDefault="00E5272C" w:rsidP="00E5272C">
      <w:pPr>
        <w:spacing w:after="0" w:line="240" w:lineRule="auto"/>
        <w:ind w:firstLine="567"/>
        <w:jc w:val="both"/>
        <w:outlineLvl w:val="5"/>
        <w:rPr>
          <w:rFonts w:ascii="Times New Roman" w:eastAsia="Times New Roman" w:hAnsi="Times New Roman" w:cs="Times New Roman"/>
          <w:b/>
          <w:snapToGrid w:val="0"/>
          <w:sz w:val="28"/>
          <w:szCs w:val="28"/>
          <w:lang w:val="be-BY" w:eastAsia="ru-RU"/>
        </w:rPr>
      </w:pPr>
      <w:r w:rsidRPr="00E34BD7">
        <w:rPr>
          <w:rFonts w:ascii="Times New Roman" w:eastAsia="Times New Roman" w:hAnsi="Times New Roman" w:cs="Times New Roman"/>
          <w:b/>
          <w:snapToGrid w:val="0"/>
          <w:sz w:val="28"/>
          <w:szCs w:val="28"/>
          <w:lang w:eastAsia="ru-RU"/>
        </w:rPr>
        <w:t xml:space="preserve">4.1. </w:t>
      </w:r>
      <w:r w:rsidRPr="00E34BD7">
        <w:rPr>
          <w:rFonts w:ascii="Times New Roman" w:eastAsia="Times New Roman" w:hAnsi="Times New Roman" w:cs="Times New Roman"/>
          <w:b/>
          <w:snapToGrid w:val="0"/>
          <w:sz w:val="28"/>
          <w:szCs w:val="28"/>
          <w:u w:val="single"/>
          <w:lang w:val="be-BY" w:eastAsia="ru-RU"/>
        </w:rPr>
        <w:t>Основные стратегические цели и задачи развития ЗАО «МТБанк» на 201</w:t>
      </w:r>
      <w:r w:rsidR="00B54720" w:rsidRPr="00E34BD7">
        <w:rPr>
          <w:rFonts w:ascii="Times New Roman" w:eastAsia="Times New Roman" w:hAnsi="Times New Roman" w:cs="Times New Roman"/>
          <w:b/>
          <w:snapToGrid w:val="0"/>
          <w:sz w:val="28"/>
          <w:szCs w:val="28"/>
          <w:u w:val="single"/>
          <w:lang w:val="be-BY" w:eastAsia="ru-RU"/>
        </w:rPr>
        <w:t>8</w:t>
      </w:r>
      <w:r w:rsidRPr="00E34BD7">
        <w:rPr>
          <w:rFonts w:ascii="Times New Roman" w:eastAsia="Times New Roman" w:hAnsi="Times New Roman" w:cs="Times New Roman"/>
          <w:b/>
          <w:snapToGrid w:val="0"/>
          <w:sz w:val="28"/>
          <w:szCs w:val="28"/>
          <w:u w:val="single"/>
          <w:lang w:val="be-BY" w:eastAsia="ru-RU"/>
        </w:rPr>
        <w:t xml:space="preserve"> – 20</w:t>
      </w:r>
      <w:r w:rsidR="00AC66AC" w:rsidRPr="00E34BD7">
        <w:rPr>
          <w:rFonts w:ascii="Times New Roman" w:eastAsia="Times New Roman" w:hAnsi="Times New Roman" w:cs="Times New Roman"/>
          <w:b/>
          <w:snapToGrid w:val="0"/>
          <w:sz w:val="28"/>
          <w:szCs w:val="28"/>
          <w:u w:val="single"/>
          <w:lang w:eastAsia="ru-RU"/>
        </w:rPr>
        <w:t>19</w:t>
      </w:r>
      <w:r w:rsidRPr="00E34BD7">
        <w:rPr>
          <w:rFonts w:ascii="Times New Roman" w:eastAsia="Times New Roman" w:hAnsi="Times New Roman" w:cs="Times New Roman"/>
          <w:b/>
          <w:snapToGrid w:val="0"/>
          <w:sz w:val="28"/>
          <w:szCs w:val="28"/>
          <w:u w:val="single"/>
          <w:lang w:val="be-BY" w:eastAsia="ru-RU"/>
        </w:rPr>
        <w:t xml:space="preserve"> гг.</w:t>
      </w:r>
    </w:p>
    <w:p w:rsidR="00B54720" w:rsidRPr="00E34BD7" w:rsidRDefault="00B54720" w:rsidP="00B54720">
      <w:pPr>
        <w:tabs>
          <w:tab w:val="left" w:pos="2268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34BD7">
        <w:rPr>
          <w:rFonts w:ascii="Times New Roman" w:hAnsi="Times New Roman" w:cs="Times New Roman"/>
          <w:sz w:val="28"/>
          <w:szCs w:val="28"/>
        </w:rPr>
        <w:t>Учитывая меняющиеся потребности клиентов, ЗАО «</w:t>
      </w:r>
      <w:proofErr w:type="spellStart"/>
      <w:r w:rsidRPr="00E34BD7">
        <w:rPr>
          <w:rFonts w:ascii="Times New Roman" w:hAnsi="Times New Roman" w:cs="Times New Roman"/>
          <w:sz w:val="28"/>
          <w:szCs w:val="28"/>
        </w:rPr>
        <w:t>МТБанк</w:t>
      </w:r>
      <w:proofErr w:type="spellEnd"/>
      <w:r w:rsidRPr="00E34BD7">
        <w:rPr>
          <w:rFonts w:ascii="Times New Roman" w:hAnsi="Times New Roman" w:cs="Times New Roman"/>
          <w:sz w:val="28"/>
          <w:szCs w:val="28"/>
        </w:rPr>
        <w:t>» ставит следующие цели на период стратегического планирования:</w:t>
      </w:r>
    </w:p>
    <w:p w:rsidR="00B54720" w:rsidRPr="00E34BD7" w:rsidRDefault="00B54720" w:rsidP="00DA59B5">
      <w:pPr>
        <w:pStyle w:val="af3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34BD7">
        <w:rPr>
          <w:rFonts w:ascii="Times New Roman" w:hAnsi="Times New Roman"/>
          <w:sz w:val="28"/>
          <w:szCs w:val="28"/>
        </w:rPr>
        <w:t>занять позицию банка первого выбора в сегменте финансовых услуг на каждый день, как для розничных, так и для бизнес-клиентов;</w:t>
      </w:r>
    </w:p>
    <w:p w:rsidR="00B54720" w:rsidRPr="00E34BD7" w:rsidRDefault="00B54720" w:rsidP="00DA59B5">
      <w:pPr>
        <w:pStyle w:val="af3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34BD7">
        <w:rPr>
          <w:rFonts w:ascii="Times New Roman" w:hAnsi="Times New Roman"/>
          <w:sz w:val="28"/>
          <w:szCs w:val="28"/>
        </w:rPr>
        <w:t>обеспечить высочайший уровень компетенций персонала, развить способность хорошо разбираться в решении финансовых задач клиентов и умение подобрать лучший продукт в конкретной ситуации;</w:t>
      </w:r>
    </w:p>
    <w:p w:rsidR="00B54720" w:rsidRPr="00E34BD7" w:rsidRDefault="00B54720" w:rsidP="00DA59B5">
      <w:pPr>
        <w:pStyle w:val="af3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34BD7">
        <w:rPr>
          <w:rFonts w:ascii="Times New Roman" w:hAnsi="Times New Roman"/>
          <w:sz w:val="28"/>
          <w:szCs w:val="28"/>
        </w:rPr>
        <w:lastRenderedPageBreak/>
        <w:t>создавать и предлагать рынку понятные продукты, которые дают клиентам реальные результаты;</w:t>
      </w:r>
    </w:p>
    <w:p w:rsidR="00B54720" w:rsidRPr="00E34BD7" w:rsidRDefault="00B54720" w:rsidP="00DA59B5">
      <w:pPr>
        <w:pStyle w:val="af3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34BD7">
        <w:rPr>
          <w:rFonts w:ascii="Times New Roman" w:hAnsi="Times New Roman"/>
          <w:sz w:val="28"/>
          <w:szCs w:val="28"/>
        </w:rPr>
        <w:t>обеспечить широкий выбор продуктов для решения всего разнообразия финансовых задач клиентов;</w:t>
      </w:r>
    </w:p>
    <w:p w:rsidR="00B54720" w:rsidRPr="00E34BD7" w:rsidRDefault="00B54720" w:rsidP="00DA59B5">
      <w:pPr>
        <w:pStyle w:val="af3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34BD7">
        <w:rPr>
          <w:rFonts w:ascii="Times New Roman" w:hAnsi="Times New Roman"/>
          <w:sz w:val="28"/>
          <w:szCs w:val="28"/>
        </w:rPr>
        <w:t xml:space="preserve">предлагать клиентам выгодные тарифы за пользование уникальными продуктами </w:t>
      </w:r>
      <w:r w:rsidR="00354C26">
        <w:rPr>
          <w:rFonts w:ascii="Times New Roman" w:hAnsi="Times New Roman"/>
          <w:sz w:val="28"/>
          <w:szCs w:val="28"/>
        </w:rPr>
        <w:t>б</w:t>
      </w:r>
      <w:r w:rsidRPr="00E34BD7">
        <w:rPr>
          <w:rFonts w:ascii="Times New Roman" w:hAnsi="Times New Roman"/>
          <w:sz w:val="28"/>
          <w:szCs w:val="28"/>
        </w:rPr>
        <w:t>анка, которые хорошо подходят для решения конкретных задач клиентов ценой сравнительно небольших затрат;</w:t>
      </w:r>
    </w:p>
    <w:p w:rsidR="00B54720" w:rsidRPr="00E34BD7" w:rsidRDefault="00B54720" w:rsidP="00DA59B5">
      <w:pPr>
        <w:pStyle w:val="af3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34BD7">
        <w:rPr>
          <w:rFonts w:ascii="Times New Roman" w:hAnsi="Times New Roman"/>
          <w:sz w:val="28"/>
          <w:szCs w:val="28"/>
        </w:rPr>
        <w:t xml:space="preserve">обеспечить доступность и комфорт во взаимодействии с </w:t>
      </w:r>
      <w:r w:rsidR="00354C26">
        <w:rPr>
          <w:rFonts w:ascii="Times New Roman" w:hAnsi="Times New Roman"/>
          <w:sz w:val="28"/>
          <w:szCs w:val="28"/>
        </w:rPr>
        <w:t>б</w:t>
      </w:r>
      <w:r w:rsidRPr="00E34BD7">
        <w:rPr>
          <w:rFonts w:ascii="Times New Roman" w:hAnsi="Times New Roman"/>
          <w:sz w:val="28"/>
          <w:szCs w:val="28"/>
        </w:rPr>
        <w:t>анком в режиме 24/7;</w:t>
      </w:r>
    </w:p>
    <w:p w:rsidR="00B54720" w:rsidRPr="00E34BD7" w:rsidRDefault="00B54720" w:rsidP="00DA59B5">
      <w:pPr>
        <w:pStyle w:val="af3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34BD7">
        <w:rPr>
          <w:rFonts w:ascii="Times New Roman" w:hAnsi="Times New Roman"/>
          <w:sz w:val="28"/>
          <w:szCs w:val="28"/>
        </w:rPr>
        <w:t xml:space="preserve">развить и усовершенствовать дистанционные сервисы в каналах онлайн, включая социальные сети и мессенджеры, ОК-Центр, а также доставку продуктов для максимальной оптимизации взаимодействия с </w:t>
      </w:r>
      <w:r w:rsidR="00354C26">
        <w:rPr>
          <w:rFonts w:ascii="Times New Roman" w:hAnsi="Times New Roman"/>
          <w:sz w:val="28"/>
          <w:szCs w:val="28"/>
        </w:rPr>
        <w:t>б</w:t>
      </w:r>
      <w:r w:rsidRPr="00E34BD7">
        <w:rPr>
          <w:rFonts w:ascii="Times New Roman" w:hAnsi="Times New Roman"/>
          <w:sz w:val="28"/>
          <w:szCs w:val="28"/>
        </w:rPr>
        <w:t xml:space="preserve">анком; </w:t>
      </w:r>
    </w:p>
    <w:p w:rsidR="00B54720" w:rsidRPr="00E34BD7" w:rsidRDefault="00B54720" w:rsidP="00DA59B5">
      <w:pPr>
        <w:pStyle w:val="af3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34BD7">
        <w:rPr>
          <w:rFonts w:ascii="Times New Roman" w:hAnsi="Times New Roman"/>
          <w:sz w:val="28"/>
          <w:szCs w:val="28"/>
        </w:rPr>
        <w:t xml:space="preserve">сохранить простоту взаимодействия, демократичность и </w:t>
      </w:r>
      <w:proofErr w:type="spellStart"/>
      <w:r w:rsidRPr="00E34BD7">
        <w:rPr>
          <w:rFonts w:ascii="Times New Roman" w:hAnsi="Times New Roman"/>
          <w:sz w:val="28"/>
          <w:szCs w:val="28"/>
        </w:rPr>
        <w:t>незабюрократизированность</w:t>
      </w:r>
      <w:proofErr w:type="spellEnd"/>
      <w:r w:rsidRPr="00E34BD7">
        <w:rPr>
          <w:rFonts w:ascii="Times New Roman" w:hAnsi="Times New Roman"/>
          <w:sz w:val="28"/>
          <w:szCs w:val="28"/>
        </w:rPr>
        <w:t xml:space="preserve"> процедур для клиентов; </w:t>
      </w:r>
    </w:p>
    <w:p w:rsidR="00B54720" w:rsidRPr="00E34BD7" w:rsidRDefault="00B54720" w:rsidP="00DA59B5">
      <w:pPr>
        <w:pStyle w:val="af3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34BD7">
        <w:rPr>
          <w:rFonts w:ascii="Times New Roman" w:hAnsi="Times New Roman"/>
          <w:sz w:val="28"/>
          <w:szCs w:val="28"/>
        </w:rPr>
        <w:t>сохранить яркий, запоминающийся на фоне других банков, способный удивлять креативный подход в разработке продуктов, маркетинге и обслуживании клиентов в качестве одной из мер конкурентной отстройки ЗАО «</w:t>
      </w:r>
      <w:proofErr w:type="spellStart"/>
      <w:r w:rsidRPr="00E34BD7">
        <w:rPr>
          <w:rFonts w:ascii="Times New Roman" w:hAnsi="Times New Roman"/>
          <w:sz w:val="28"/>
          <w:szCs w:val="28"/>
        </w:rPr>
        <w:t>МТБанк</w:t>
      </w:r>
      <w:proofErr w:type="spellEnd"/>
      <w:r w:rsidRPr="00E34BD7">
        <w:rPr>
          <w:rFonts w:ascii="Times New Roman" w:hAnsi="Times New Roman"/>
          <w:sz w:val="28"/>
          <w:szCs w:val="28"/>
        </w:rPr>
        <w:t>» на рынке банковских услуг Беларуси.</w:t>
      </w:r>
    </w:p>
    <w:p w:rsidR="00B54720" w:rsidRPr="00E34BD7" w:rsidRDefault="00B54720" w:rsidP="00B54720">
      <w:pPr>
        <w:pStyle w:val="22"/>
        <w:widowControl/>
        <w:outlineLvl w:val="5"/>
        <w:rPr>
          <w:rFonts w:ascii="Times New Roman" w:hAnsi="Times New Roman"/>
          <w:b w:val="0"/>
          <w:sz w:val="28"/>
          <w:szCs w:val="28"/>
          <w:lang w:val="ru-RU"/>
        </w:rPr>
      </w:pPr>
    </w:p>
    <w:p w:rsidR="00B54720" w:rsidRPr="00E34BD7" w:rsidRDefault="00B54720" w:rsidP="00B54720">
      <w:pPr>
        <w:pStyle w:val="22"/>
        <w:widowControl/>
        <w:outlineLvl w:val="5"/>
        <w:rPr>
          <w:rFonts w:ascii="Times New Roman" w:hAnsi="Times New Roman"/>
          <w:b w:val="0"/>
          <w:sz w:val="28"/>
          <w:szCs w:val="28"/>
        </w:rPr>
      </w:pPr>
      <w:r w:rsidRPr="00E34BD7">
        <w:rPr>
          <w:rFonts w:ascii="Times New Roman" w:hAnsi="Times New Roman"/>
          <w:b w:val="0"/>
          <w:sz w:val="28"/>
          <w:szCs w:val="28"/>
        </w:rPr>
        <w:t xml:space="preserve">Основными задачами </w:t>
      </w:r>
      <w:r w:rsidR="00354C26">
        <w:rPr>
          <w:rFonts w:ascii="Times New Roman" w:hAnsi="Times New Roman"/>
          <w:b w:val="0"/>
          <w:sz w:val="28"/>
          <w:szCs w:val="28"/>
          <w:lang w:val="ru-RU"/>
        </w:rPr>
        <w:t>б</w:t>
      </w:r>
      <w:r w:rsidRPr="00E34BD7">
        <w:rPr>
          <w:rFonts w:ascii="Times New Roman" w:hAnsi="Times New Roman"/>
          <w:b w:val="0"/>
          <w:sz w:val="28"/>
          <w:szCs w:val="28"/>
        </w:rPr>
        <w:t>анка в рамках реализации поставленных целей будут являться:</w:t>
      </w:r>
    </w:p>
    <w:p w:rsidR="00B54720" w:rsidRPr="00E34BD7" w:rsidRDefault="00B54720" w:rsidP="00DA59B5">
      <w:pPr>
        <w:pStyle w:val="af3"/>
        <w:numPr>
          <w:ilvl w:val="0"/>
          <w:numId w:val="4"/>
        </w:numPr>
        <w:spacing w:after="0" w:line="240" w:lineRule="auto"/>
        <w:ind w:left="709" w:hanging="357"/>
        <w:rPr>
          <w:rFonts w:ascii="Times New Roman" w:hAnsi="Times New Roman"/>
          <w:sz w:val="28"/>
          <w:szCs w:val="28"/>
        </w:rPr>
      </w:pPr>
      <w:r w:rsidRPr="00E34BD7">
        <w:rPr>
          <w:rFonts w:ascii="Times New Roman" w:hAnsi="Times New Roman"/>
          <w:sz w:val="28"/>
          <w:szCs w:val="28"/>
        </w:rPr>
        <w:t>Динамичное увеличение капитала акционеров;</w:t>
      </w:r>
    </w:p>
    <w:p w:rsidR="00B54720" w:rsidRPr="00E34BD7" w:rsidRDefault="00B54720" w:rsidP="00DA59B5">
      <w:pPr>
        <w:pStyle w:val="af3"/>
        <w:numPr>
          <w:ilvl w:val="0"/>
          <w:numId w:val="4"/>
        </w:numPr>
        <w:spacing w:after="0" w:line="240" w:lineRule="auto"/>
        <w:ind w:left="709" w:hanging="357"/>
        <w:rPr>
          <w:rFonts w:ascii="Times New Roman" w:hAnsi="Times New Roman"/>
          <w:sz w:val="28"/>
          <w:szCs w:val="28"/>
        </w:rPr>
      </w:pPr>
      <w:r w:rsidRPr="00E34BD7">
        <w:rPr>
          <w:rFonts w:ascii="Times New Roman" w:hAnsi="Times New Roman"/>
          <w:sz w:val="28"/>
          <w:szCs w:val="28"/>
        </w:rPr>
        <w:t xml:space="preserve">Максимизация прибыли </w:t>
      </w:r>
      <w:r w:rsidR="00354C26">
        <w:rPr>
          <w:rFonts w:ascii="Times New Roman" w:hAnsi="Times New Roman"/>
          <w:sz w:val="28"/>
          <w:szCs w:val="28"/>
        </w:rPr>
        <w:t>б</w:t>
      </w:r>
      <w:r w:rsidRPr="00E34BD7">
        <w:rPr>
          <w:rFonts w:ascii="Times New Roman" w:hAnsi="Times New Roman"/>
          <w:sz w:val="28"/>
          <w:szCs w:val="28"/>
        </w:rPr>
        <w:t>анка в постоянно изменчивой макросреде;</w:t>
      </w:r>
    </w:p>
    <w:p w:rsidR="00B54720" w:rsidRPr="00E34BD7" w:rsidRDefault="00B54720" w:rsidP="00DA59B5">
      <w:pPr>
        <w:pStyle w:val="af3"/>
        <w:numPr>
          <w:ilvl w:val="0"/>
          <w:numId w:val="4"/>
        </w:numPr>
        <w:spacing w:after="0" w:line="240" w:lineRule="auto"/>
        <w:ind w:left="709" w:hanging="357"/>
        <w:rPr>
          <w:rFonts w:ascii="Times New Roman" w:hAnsi="Times New Roman"/>
          <w:sz w:val="28"/>
          <w:szCs w:val="28"/>
        </w:rPr>
      </w:pPr>
      <w:r w:rsidRPr="00E34BD7">
        <w:rPr>
          <w:rFonts w:ascii="Times New Roman" w:hAnsi="Times New Roman"/>
          <w:sz w:val="28"/>
          <w:szCs w:val="28"/>
        </w:rPr>
        <w:t xml:space="preserve">Повышение эффективности затрат – снижение показателя </w:t>
      </w:r>
      <w:r w:rsidRPr="00E34BD7">
        <w:rPr>
          <w:rFonts w:ascii="Times New Roman" w:hAnsi="Times New Roman"/>
          <w:sz w:val="28"/>
          <w:szCs w:val="28"/>
          <w:lang w:val="en-US"/>
        </w:rPr>
        <w:t>CIR</w:t>
      </w:r>
      <w:r w:rsidRPr="00E34BD7">
        <w:rPr>
          <w:rFonts w:ascii="Times New Roman" w:hAnsi="Times New Roman"/>
          <w:sz w:val="28"/>
          <w:szCs w:val="28"/>
        </w:rPr>
        <w:t xml:space="preserve"> менее </w:t>
      </w:r>
      <w:r w:rsidR="003464FD" w:rsidRPr="00E34BD7">
        <w:rPr>
          <w:rFonts w:ascii="Times New Roman" w:hAnsi="Times New Roman"/>
          <w:sz w:val="28"/>
          <w:szCs w:val="28"/>
        </w:rPr>
        <w:t>4</w:t>
      </w:r>
      <w:r w:rsidRPr="00E34BD7">
        <w:rPr>
          <w:rFonts w:ascii="Times New Roman" w:hAnsi="Times New Roman"/>
          <w:sz w:val="28"/>
          <w:szCs w:val="28"/>
        </w:rPr>
        <w:t>0%;</w:t>
      </w:r>
    </w:p>
    <w:p w:rsidR="00B54720" w:rsidRPr="00E34BD7" w:rsidRDefault="00B54720" w:rsidP="00DA59B5">
      <w:pPr>
        <w:pStyle w:val="af3"/>
        <w:numPr>
          <w:ilvl w:val="0"/>
          <w:numId w:val="4"/>
        </w:numPr>
        <w:spacing w:after="0" w:line="240" w:lineRule="auto"/>
        <w:ind w:left="709" w:hanging="357"/>
        <w:rPr>
          <w:rFonts w:ascii="Times New Roman" w:hAnsi="Times New Roman"/>
          <w:sz w:val="28"/>
          <w:szCs w:val="28"/>
        </w:rPr>
      </w:pPr>
      <w:r w:rsidRPr="00E34BD7">
        <w:rPr>
          <w:rFonts w:ascii="Times New Roman" w:hAnsi="Times New Roman"/>
          <w:sz w:val="28"/>
          <w:szCs w:val="28"/>
        </w:rPr>
        <w:t>Рост кредитных портфелей свыше 1</w:t>
      </w:r>
      <w:r w:rsidR="00282EDA" w:rsidRPr="00E34BD7">
        <w:rPr>
          <w:rFonts w:ascii="Times New Roman" w:hAnsi="Times New Roman"/>
          <w:sz w:val="28"/>
          <w:szCs w:val="28"/>
        </w:rPr>
        <w:t>,2</w:t>
      </w:r>
      <w:r w:rsidRPr="00E34BD7">
        <w:rPr>
          <w:rFonts w:ascii="Times New Roman" w:hAnsi="Times New Roman"/>
          <w:sz w:val="28"/>
          <w:szCs w:val="28"/>
        </w:rPr>
        <w:t xml:space="preserve"> млрд </w:t>
      </w:r>
      <w:r w:rsidRPr="00E34BD7">
        <w:rPr>
          <w:rFonts w:ascii="Times New Roman" w:hAnsi="Times New Roman"/>
          <w:sz w:val="28"/>
          <w:szCs w:val="28"/>
          <w:lang w:val="en-US"/>
        </w:rPr>
        <w:t>BYN</w:t>
      </w:r>
      <w:r w:rsidRPr="00E34BD7">
        <w:rPr>
          <w:rFonts w:ascii="Times New Roman" w:hAnsi="Times New Roman"/>
          <w:sz w:val="28"/>
          <w:szCs w:val="28"/>
        </w:rPr>
        <w:t xml:space="preserve"> в эквиваленте при снижении «рынка» в </w:t>
      </w:r>
      <w:proofErr w:type="spellStart"/>
      <w:r w:rsidRPr="00E34BD7">
        <w:rPr>
          <w:rFonts w:ascii="Times New Roman" w:hAnsi="Times New Roman"/>
          <w:sz w:val="28"/>
          <w:szCs w:val="28"/>
        </w:rPr>
        <w:t>корпосегменте</w:t>
      </w:r>
      <w:proofErr w:type="spellEnd"/>
      <w:r w:rsidRPr="00E34BD7">
        <w:rPr>
          <w:rFonts w:ascii="Times New Roman" w:hAnsi="Times New Roman"/>
          <w:sz w:val="28"/>
          <w:szCs w:val="28"/>
        </w:rPr>
        <w:t xml:space="preserve"> и повышении конкуренции в рознице;</w:t>
      </w:r>
    </w:p>
    <w:p w:rsidR="00B54720" w:rsidRPr="00E34BD7" w:rsidRDefault="00B54720" w:rsidP="00DA59B5">
      <w:pPr>
        <w:pStyle w:val="af3"/>
        <w:numPr>
          <w:ilvl w:val="0"/>
          <w:numId w:val="4"/>
        </w:numPr>
        <w:spacing w:after="0" w:line="240" w:lineRule="auto"/>
        <w:ind w:left="709" w:hanging="357"/>
        <w:rPr>
          <w:rFonts w:ascii="Times New Roman" w:hAnsi="Times New Roman"/>
          <w:sz w:val="28"/>
          <w:szCs w:val="28"/>
        </w:rPr>
      </w:pPr>
      <w:r w:rsidRPr="00E34BD7">
        <w:rPr>
          <w:rFonts w:ascii="Times New Roman" w:hAnsi="Times New Roman"/>
          <w:sz w:val="28"/>
          <w:szCs w:val="28"/>
        </w:rPr>
        <w:t>Расширение клиентской базы – количество клиентов свыше 1,2 млн;</w:t>
      </w:r>
    </w:p>
    <w:p w:rsidR="00B54720" w:rsidRPr="00E34BD7" w:rsidRDefault="00B54720" w:rsidP="00DA59B5">
      <w:pPr>
        <w:pStyle w:val="af3"/>
        <w:numPr>
          <w:ilvl w:val="0"/>
          <w:numId w:val="4"/>
        </w:numPr>
        <w:spacing w:after="0" w:line="240" w:lineRule="auto"/>
        <w:ind w:left="709" w:hanging="357"/>
        <w:rPr>
          <w:rFonts w:ascii="Times New Roman" w:hAnsi="Times New Roman"/>
          <w:sz w:val="28"/>
          <w:szCs w:val="28"/>
        </w:rPr>
      </w:pPr>
      <w:r w:rsidRPr="00E34BD7">
        <w:rPr>
          <w:rFonts w:ascii="Times New Roman" w:hAnsi="Times New Roman"/>
          <w:sz w:val="28"/>
          <w:szCs w:val="28"/>
        </w:rPr>
        <w:t xml:space="preserve">Выполнение нормативных требований, установленных Национальным </w:t>
      </w:r>
      <w:r w:rsidR="00354C26">
        <w:rPr>
          <w:rFonts w:ascii="Times New Roman" w:hAnsi="Times New Roman"/>
          <w:sz w:val="28"/>
          <w:szCs w:val="28"/>
        </w:rPr>
        <w:t>б</w:t>
      </w:r>
      <w:r w:rsidRPr="00E34BD7">
        <w:rPr>
          <w:rFonts w:ascii="Times New Roman" w:hAnsi="Times New Roman"/>
          <w:sz w:val="28"/>
          <w:szCs w:val="28"/>
        </w:rPr>
        <w:t xml:space="preserve">анком. </w:t>
      </w:r>
    </w:p>
    <w:p w:rsidR="00B54720" w:rsidRPr="00E34BD7" w:rsidRDefault="00B54720" w:rsidP="00B54720">
      <w:pPr>
        <w:pStyle w:val="af3"/>
        <w:spacing w:after="0" w:line="240" w:lineRule="auto"/>
        <w:ind w:left="709"/>
        <w:rPr>
          <w:rFonts w:ascii="Times New Roman" w:hAnsi="Times New Roman"/>
          <w:sz w:val="28"/>
          <w:szCs w:val="28"/>
        </w:rPr>
      </w:pPr>
    </w:p>
    <w:p w:rsidR="00B54720" w:rsidRPr="00E34BD7" w:rsidRDefault="00A12B6B" w:rsidP="00B54720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34BD7">
        <w:rPr>
          <w:rFonts w:ascii="Times New Roman" w:hAnsi="Times New Roman" w:cs="Times New Roman"/>
          <w:sz w:val="28"/>
          <w:szCs w:val="28"/>
        </w:rPr>
        <w:t>С</w:t>
      </w:r>
      <w:r w:rsidR="00B54720" w:rsidRPr="00E34BD7">
        <w:rPr>
          <w:rFonts w:ascii="Times New Roman" w:hAnsi="Times New Roman" w:cs="Times New Roman"/>
          <w:sz w:val="28"/>
          <w:szCs w:val="28"/>
        </w:rPr>
        <w:t>тратегия микро, малого и среднего бизнеса предусматривает:</w:t>
      </w:r>
    </w:p>
    <w:p w:rsidR="00B54720" w:rsidRPr="00E34BD7" w:rsidRDefault="00B54720" w:rsidP="00DA59B5">
      <w:pPr>
        <w:numPr>
          <w:ilvl w:val="0"/>
          <w:numId w:val="7"/>
        </w:numPr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34BD7">
        <w:rPr>
          <w:rFonts w:ascii="Times New Roman" w:hAnsi="Times New Roman" w:cs="Times New Roman"/>
          <w:sz w:val="28"/>
          <w:szCs w:val="28"/>
        </w:rPr>
        <w:t xml:space="preserve">Наполненность и гибкую настройку продуктовой линейки на потребности каждого клиентского сегмента ММСБ, простоту и понятность предлагаемых продуктов, наличие специального предложения для перспективных сегментов - </w:t>
      </w:r>
      <w:proofErr w:type="spellStart"/>
      <w:r w:rsidRPr="00E34BD7">
        <w:rPr>
          <w:rFonts w:ascii="Times New Roman" w:hAnsi="Times New Roman" w:cs="Times New Roman"/>
          <w:sz w:val="28"/>
          <w:szCs w:val="28"/>
        </w:rPr>
        <w:t>стартапов</w:t>
      </w:r>
      <w:proofErr w:type="spellEnd"/>
      <w:r w:rsidRPr="00E34BD7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E34BD7">
        <w:rPr>
          <w:rFonts w:ascii="Times New Roman" w:hAnsi="Times New Roman" w:cs="Times New Roman"/>
          <w:sz w:val="28"/>
          <w:szCs w:val="28"/>
        </w:rPr>
        <w:t>микропредприятий</w:t>
      </w:r>
      <w:proofErr w:type="spellEnd"/>
      <w:r w:rsidRPr="00E34BD7">
        <w:rPr>
          <w:rFonts w:ascii="Times New Roman" w:hAnsi="Times New Roman" w:cs="Times New Roman"/>
          <w:sz w:val="28"/>
          <w:szCs w:val="28"/>
        </w:rPr>
        <w:t>, наличие привлекательных продуктов для клиентов.</w:t>
      </w:r>
    </w:p>
    <w:p w:rsidR="00B54720" w:rsidRPr="00E34BD7" w:rsidRDefault="00B54720" w:rsidP="00DA59B5">
      <w:pPr>
        <w:numPr>
          <w:ilvl w:val="0"/>
          <w:numId w:val="7"/>
        </w:numPr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34BD7">
        <w:rPr>
          <w:rFonts w:ascii="Times New Roman" w:hAnsi="Times New Roman" w:cs="Times New Roman"/>
          <w:sz w:val="28"/>
          <w:szCs w:val="28"/>
        </w:rPr>
        <w:t>Формирование четкой линейки кредитов, обеспечивающих эффективные и привлекательные кредитные предложения для различных клиентских сегментов, сохранение возможности кредитования с индивидуальными параметрами.</w:t>
      </w:r>
    </w:p>
    <w:p w:rsidR="00B54720" w:rsidRPr="00E34BD7" w:rsidRDefault="00B54720" w:rsidP="00DA59B5">
      <w:pPr>
        <w:numPr>
          <w:ilvl w:val="0"/>
          <w:numId w:val="7"/>
        </w:numPr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34BD7">
        <w:rPr>
          <w:rFonts w:ascii="Times New Roman" w:hAnsi="Times New Roman" w:cs="Times New Roman"/>
          <w:sz w:val="28"/>
          <w:szCs w:val="28"/>
        </w:rPr>
        <w:t xml:space="preserve">Активное </w:t>
      </w:r>
      <w:r w:rsidRPr="00E34BD7">
        <w:rPr>
          <w:rFonts w:ascii="Times New Roman" w:hAnsi="Times New Roman" w:cs="Times New Roman"/>
          <w:bCs/>
          <w:sz w:val="28"/>
          <w:szCs w:val="28"/>
        </w:rPr>
        <w:t xml:space="preserve">развитие транзакционного бизнеса в части предоставления расчетно-кассового обслуживания и роста операций с </w:t>
      </w:r>
      <w:r w:rsidRPr="00E34BD7">
        <w:rPr>
          <w:rFonts w:ascii="Times New Roman" w:hAnsi="Times New Roman" w:cs="Times New Roman"/>
          <w:bCs/>
          <w:sz w:val="28"/>
          <w:szCs w:val="28"/>
        </w:rPr>
        <w:lastRenderedPageBreak/>
        <w:t>использованием банковских карт (в сегменте корпоративных карт и зарплатных проектов), а также сервисов, упрощающих ведение бизнеса (услуги персональных менеджеров, новации в дистанционном обслуживании и др.).</w:t>
      </w:r>
    </w:p>
    <w:p w:rsidR="00B54720" w:rsidRPr="00E34BD7" w:rsidRDefault="00B54720" w:rsidP="00DA59B5">
      <w:pPr>
        <w:numPr>
          <w:ilvl w:val="0"/>
          <w:numId w:val="7"/>
        </w:numPr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34BD7">
        <w:rPr>
          <w:rFonts w:ascii="Times New Roman" w:hAnsi="Times New Roman" w:cs="Times New Roman"/>
          <w:sz w:val="28"/>
          <w:szCs w:val="28"/>
        </w:rPr>
        <w:t>Сохранение эффективной модели работы с ресурсными клиентами с целью минимизировать риск задержек привлечения в банк ликвидности при одновременном эффективном снижении стоимости привлеченной ресурсной базы.</w:t>
      </w:r>
    </w:p>
    <w:p w:rsidR="00B54720" w:rsidRPr="00E34BD7" w:rsidRDefault="00B54720" w:rsidP="00DA59B5">
      <w:pPr>
        <w:numPr>
          <w:ilvl w:val="0"/>
          <w:numId w:val="7"/>
        </w:numPr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34BD7">
        <w:rPr>
          <w:rFonts w:ascii="Times New Roman" w:hAnsi="Times New Roman" w:cs="Times New Roman"/>
          <w:sz w:val="28"/>
          <w:szCs w:val="28"/>
        </w:rPr>
        <w:t xml:space="preserve">Улучшение модели операционного сопровождения путем снижения затрат на привлечение клиентов и их сопровождение за счет активного перевода обслуживания в удаленные и цифровые каналы, а также усиление </w:t>
      </w:r>
      <w:proofErr w:type="spellStart"/>
      <w:r w:rsidRPr="00E34BD7">
        <w:rPr>
          <w:rFonts w:ascii="Times New Roman" w:hAnsi="Times New Roman" w:cs="Times New Roman"/>
          <w:sz w:val="28"/>
          <w:szCs w:val="28"/>
        </w:rPr>
        <w:t>допродаж</w:t>
      </w:r>
      <w:proofErr w:type="spellEnd"/>
      <w:r w:rsidRPr="00E34BD7">
        <w:rPr>
          <w:rFonts w:ascii="Times New Roman" w:hAnsi="Times New Roman" w:cs="Times New Roman"/>
          <w:sz w:val="28"/>
          <w:szCs w:val="28"/>
        </w:rPr>
        <w:t>, кросс-продаж и клиентских цепочек.</w:t>
      </w:r>
    </w:p>
    <w:p w:rsidR="00B54720" w:rsidRPr="00E34BD7" w:rsidRDefault="00B54720" w:rsidP="00DA59B5">
      <w:pPr>
        <w:numPr>
          <w:ilvl w:val="0"/>
          <w:numId w:val="7"/>
        </w:numPr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34BD7">
        <w:rPr>
          <w:rFonts w:ascii="Times New Roman" w:hAnsi="Times New Roman" w:cs="Times New Roman"/>
          <w:sz w:val="28"/>
          <w:szCs w:val="28"/>
        </w:rPr>
        <w:t xml:space="preserve">Улучшение мультиканальной системы привлечения клиентов за счет усиления активных продаж в сегменте ММСБ, а также повышения </w:t>
      </w:r>
      <w:proofErr w:type="spellStart"/>
      <w:r w:rsidRPr="00E34BD7">
        <w:rPr>
          <w:rFonts w:ascii="Times New Roman" w:hAnsi="Times New Roman" w:cs="Times New Roman"/>
          <w:sz w:val="28"/>
          <w:szCs w:val="28"/>
        </w:rPr>
        <w:t>конвейерности</w:t>
      </w:r>
      <w:proofErr w:type="spellEnd"/>
      <w:r w:rsidRPr="00E34BD7">
        <w:rPr>
          <w:rFonts w:ascii="Times New Roman" w:hAnsi="Times New Roman" w:cs="Times New Roman"/>
          <w:sz w:val="28"/>
          <w:szCs w:val="28"/>
        </w:rPr>
        <w:t xml:space="preserve"> и технологичности продаж.</w:t>
      </w:r>
    </w:p>
    <w:p w:rsidR="00B54720" w:rsidRPr="00E34BD7" w:rsidRDefault="00B54720" w:rsidP="00DA59B5">
      <w:pPr>
        <w:numPr>
          <w:ilvl w:val="0"/>
          <w:numId w:val="7"/>
        </w:numPr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34BD7">
        <w:rPr>
          <w:rFonts w:ascii="Times New Roman" w:hAnsi="Times New Roman" w:cs="Times New Roman"/>
          <w:sz w:val="28"/>
          <w:szCs w:val="28"/>
        </w:rPr>
        <w:t xml:space="preserve">Развитие корпоративной сети </w:t>
      </w:r>
      <w:r w:rsidR="00354C26">
        <w:rPr>
          <w:rFonts w:ascii="Times New Roman" w:hAnsi="Times New Roman" w:cs="Times New Roman"/>
          <w:sz w:val="28"/>
          <w:szCs w:val="28"/>
        </w:rPr>
        <w:t>б</w:t>
      </w:r>
      <w:r w:rsidRPr="00E34BD7">
        <w:rPr>
          <w:rFonts w:ascii="Times New Roman" w:hAnsi="Times New Roman" w:cs="Times New Roman"/>
          <w:sz w:val="28"/>
          <w:szCs w:val="28"/>
        </w:rPr>
        <w:t xml:space="preserve">анка обеспечивающее повышение эффективности бизнес-линии в </w:t>
      </w:r>
      <w:proofErr w:type="spellStart"/>
      <w:r w:rsidRPr="00E34BD7">
        <w:rPr>
          <w:rFonts w:ascii="Times New Roman" w:hAnsi="Times New Roman" w:cs="Times New Roman"/>
          <w:sz w:val="28"/>
          <w:szCs w:val="28"/>
        </w:rPr>
        <w:t>т.ч</w:t>
      </w:r>
      <w:proofErr w:type="spellEnd"/>
      <w:r w:rsidRPr="00E34BD7">
        <w:rPr>
          <w:rFonts w:ascii="Times New Roman" w:hAnsi="Times New Roman" w:cs="Times New Roman"/>
          <w:sz w:val="28"/>
          <w:szCs w:val="28"/>
        </w:rPr>
        <w:t>. за счет одновременного интенсивного развития технологий дистанционного обслуживания корпоративных клиентов.</w:t>
      </w:r>
    </w:p>
    <w:p w:rsidR="00B54720" w:rsidRPr="00E34BD7" w:rsidRDefault="00B54720" w:rsidP="00DA59B5">
      <w:pPr>
        <w:numPr>
          <w:ilvl w:val="0"/>
          <w:numId w:val="7"/>
        </w:numPr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34BD7">
        <w:rPr>
          <w:rFonts w:ascii="Times New Roman" w:hAnsi="Times New Roman" w:cs="Times New Roman"/>
          <w:sz w:val="28"/>
          <w:szCs w:val="28"/>
        </w:rPr>
        <w:t>Повышение эффективности модели удержания клиентов за счет совершенствования системы управления обратной связью и лояльностью клиентов.</w:t>
      </w:r>
    </w:p>
    <w:p w:rsidR="00B54720" w:rsidRPr="00E34BD7" w:rsidRDefault="00B54720" w:rsidP="00B5472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54720" w:rsidRPr="00E34BD7" w:rsidRDefault="00A12B6B" w:rsidP="00B5472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34BD7">
        <w:rPr>
          <w:rFonts w:ascii="Times New Roman" w:hAnsi="Times New Roman" w:cs="Times New Roman"/>
          <w:sz w:val="28"/>
          <w:szCs w:val="28"/>
        </w:rPr>
        <w:t>С</w:t>
      </w:r>
      <w:r w:rsidR="00B54720" w:rsidRPr="00E34BD7">
        <w:rPr>
          <w:rFonts w:ascii="Times New Roman" w:hAnsi="Times New Roman" w:cs="Times New Roman"/>
          <w:sz w:val="28"/>
          <w:szCs w:val="28"/>
        </w:rPr>
        <w:t>тратегия крупного корпоративного бизнеса предусматривает:</w:t>
      </w:r>
    </w:p>
    <w:p w:rsidR="00B54720" w:rsidRPr="00E34BD7" w:rsidRDefault="00B54720" w:rsidP="00DA59B5">
      <w:pPr>
        <w:numPr>
          <w:ilvl w:val="0"/>
          <w:numId w:val="6"/>
        </w:numPr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E34BD7">
        <w:rPr>
          <w:rFonts w:ascii="Times New Roman" w:hAnsi="Times New Roman" w:cs="Times New Roman"/>
          <w:color w:val="000000"/>
          <w:sz w:val="28"/>
          <w:szCs w:val="28"/>
        </w:rPr>
        <w:t xml:space="preserve">Укрепление позиций </w:t>
      </w:r>
      <w:r w:rsidR="00354C26">
        <w:rPr>
          <w:rFonts w:ascii="Times New Roman" w:hAnsi="Times New Roman" w:cs="Times New Roman"/>
          <w:color w:val="000000"/>
          <w:sz w:val="28"/>
          <w:szCs w:val="28"/>
        </w:rPr>
        <w:t>б</w:t>
      </w:r>
      <w:r w:rsidRPr="00E34BD7">
        <w:rPr>
          <w:rFonts w:ascii="Times New Roman" w:hAnsi="Times New Roman" w:cs="Times New Roman"/>
          <w:color w:val="000000"/>
          <w:sz w:val="28"/>
          <w:szCs w:val="28"/>
        </w:rPr>
        <w:t>анка в сегменте корпоративного бизнеса за счет роста клиентской базы и повышения интенсивности взаимодействий с существующими клиентами. С этой целью будет реализован комплекс мероприятий:</w:t>
      </w:r>
    </w:p>
    <w:p w:rsidR="00B54720" w:rsidRPr="00E34BD7" w:rsidRDefault="00B54720" w:rsidP="00DA59B5">
      <w:pPr>
        <w:numPr>
          <w:ilvl w:val="0"/>
          <w:numId w:val="8"/>
        </w:numPr>
        <w:spacing w:after="0" w:line="240" w:lineRule="auto"/>
        <w:ind w:left="993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E34BD7">
        <w:rPr>
          <w:rFonts w:ascii="Times New Roman" w:hAnsi="Times New Roman" w:cs="Times New Roman"/>
          <w:color w:val="000000"/>
          <w:sz w:val="28"/>
          <w:szCs w:val="28"/>
        </w:rPr>
        <w:t xml:space="preserve">по совершенствованию системы продаж корпоративным клиентам и улучшению обслуживания за счет развития института клиент-менеджеров; </w:t>
      </w:r>
    </w:p>
    <w:p w:rsidR="00B54720" w:rsidRPr="00E34BD7" w:rsidRDefault="00B54720" w:rsidP="00DA59B5">
      <w:pPr>
        <w:numPr>
          <w:ilvl w:val="0"/>
          <w:numId w:val="8"/>
        </w:numPr>
        <w:spacing w:after="0" w:line="240" w:lineRule="auto"/>
        <w:ind w:left="993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E34BD7">
        <w:rPr>
          <w:rFonts w:ascii="Times New Roman" w:hAnsi="Times New Roman" w:cs="Times New Roman"/>
          <w:color w:val="000000"/>
          <w:sz w:val="28"/>
          <w:szCs w:val="28"/>
        </w:rPr>
        <w:t>по оптимизации внутренних технологий и бизнес-процессов с целью повысить эффективность принятия кредитных решений, облегчить документооборот, формализовать и масштабировать систему аналитической оценки по ряду кредитных продуктов, повысить качество анализа кредитного риска;</w:t>
      </w:r>
    </w:p>
    <w:p w:rsidR="00B54720" w:rsidRPr="00E34BD7" w:rsidRDefault="00B54720" w:rsidP="00DA59B5">
      <w:pPr>
        <w:numPr>
          <w:ilvl w:val="0"/>
          <w:numId w:val="8"/>
        </w:numPr>
        <w:spacing w:after="0" w:line="240" w:lineRule="auto"/>
        <w:ind w:left="993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E34BD7">
        <w:rPr>
          <w:rFonts w:ascii="Times New Roman" w:hAnsi="Times New Roman" w:cs="Times New Roman"/>
          <w:color w:val="000000"/>
          <w:sz w:val="28"/>
          <w:szCs w:val="28"/>
        </w:rPr>
        <w:t xml:space="preserve">по выделению сегмента </w:t>
      </w:r>
      <w:proofErr w:type="spellStart"/>
      <w:r w:rsidRPr="00E34BD7">
        <w:rPr>
          <w:rFonts w:ascii="Times New Roman" w:hAnsi="Times New Roman" w:cs="Times New Roman"/>
          <w:color w:val="000000"/>
          <w:sz w:val="28"/>
          <w:szCs w:val="28"/>
        </w:rPr>
        <w:t>вип</w:t>
      </w:r>
      <w:proofErr w:type="spellEnd"/>
      <w:r w:rsidRPr="00E34BD7">
        <w:rPr>
          <w:rFonts w:ascii="Times New Roman" w:hAnsi="Times New Roman" w:cs="Times New Roman"/>
          <w:color w:val="000000"/>
          <w:sz w:val="28"/>
          <w:szCs w:val="28"/>
        </w:rPr>
        <w:t>-клиентов для оказания более высокого уровня сервиса.</w:t>
      </w:r>
    </w:p>
    <w:p w:rsidR="00B54720" w:rsidRPr="00E34BD7" w:rsidRDefault="00B54720" w:rsidP="00DA59B5">
      <w:pPr>
        <w:numPr>
          <w:ilvl w:val="0"/>
          <w:numId w:val="6"/>
        </w:numPr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E34BD7">
        <w:rPr>
          <w:rFonts w:ascii="Times New Roman" w:hAnsi="Times New Roman" w:cs="Times New Roman"/>
          <w:sz w:val="28"/>
          <w:szCs w:val="28"/>
        </w:rPr>
        <w:t>Фокусирование на создании индивидуальных решений под потребности клиентов;</w:t>
      </w:r>
    </w:p>
    <w:p w:rsidR="00B54720" w:rsidRPr="00E34BD7" w:rsidRDefault="00B54720" w:rsidP="00DA59B5">
      <w:pPr>
        <w:numPr>
          <w:ilvl w:val="0"/>
          <w:numId w:val="6"/>
        </w:numPr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E34BD7">
        <w:rPr>
          <w:rFonts w:ascii="Times New Roman" w:hAnsi="Times New Roman" w:cs="Times New Roman"/>
          <w:sz w:val="28"/>
          <w:szCs w:val="28"/>
        </w:rPr>
        <w:t xml:space="preserve">Развитие операций торгового финансирования - полное сопровождение внешнеэкономической сделки для клиента и </w:t>
      </w:r>
      <w:r w:rsidRPr="00E34BD7">
        <w:rPr>
          <w:rFonts w:ascii="Times New Roman" w:hAnsi="Times New Roman" w:cs="Times New Roman"/>
          <w:color w:val="000000"/>
          <w:sz w:val="28"/>
          <w:szCs w:val="28"/>
        </w:rPr>
        <w:t>проведение работы по установлению взаимных лимитов на проведение сделок торгового финансирования c иностранными банками</w:t>
      </w:r>
      <w:r w:rsidRPr="00E34BD7">
        <w:rPr>
          <w:rFonts w:ascii="Times New Roman" w:hAnsi="Times New Roman" w:cs="Times New Roman"/>
          <w:sz w:val="28"/>
          <w:szCs w:val="28"/>
        </w:rPr>
        <w:t xml:space="preserve">, активно работающими в сфере </w:t>
      </w:r>
      <w:r w:rsidRPr="00E34BD7">
        <w:rPr>
          <w:rFonts w:ascii="Times New Roman" w:hAnsi="Times New Roman" w:cs="Times New Roman"/>
          <w:sz w:val="28"/>
          <w:szCs w:val="28"/>
        </w:rPr>
        <w:lastRenderedPageBreak/>
        <w:t>торгового финансирования с банками РБ, либо готовых к сотрудничеству с банками РБ;</w:t>
      </w:r>
    </w:p>
    <w:p w:rsidR="00B54720" w:rsidRPr="00E34BD7" w:rsidRDefault="00B54720" w:rsidP="00DA59B5">
      <w:pPr>
        <w:numPr>
          <w:ilvl w:val="0"/>
          <w:numId w:val="6"/>
        </w:numPr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E34BD7">
        <w:rPr>
          <w:rFonts w:ascii="Times New Roman" w:hAnsi="Times New Roman" w:cs="Times New Roman"/>
          <w:sz w:val="28"/>
          <w:szCs w:val="28"/>
        </w:rPr>
        <w:t>Расширение сотрудничества с международными институтами развития (ЕБРР, ЕАБР, МФК) с целью получения и увеличения лимитов, а также развитие отношений с Экспортными кредитными агентствами.</w:t>
      </w:r>
    </w:p>
    <w:p w:rsidR="00B54720" w:rsidRPr="00E34BD7" w:rsidRDefault="00B54720" w:rsidP="00DA59B5">
      <w:pPr>
        <w:numPr>
          <w:ilvl w:val="0"/>
          <w:numId w:val="6"/>
        </w:numPr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34BD7">
        <w:rPr>
          <w:rFonts w:ascii="Times New Roman" w:hAnsi="Times New Roman" w:cs="Times New Roman"/>
          <w:color w:val="000000"/>
          <w:sz w:val="28"/>
          <w:szCs w:val="28"/>
        </w:rPr>
        <w:t xml:space="preserve">Снижение доли </w:t>
      </w:r>
      <w:proofErr w:type="spellStart"/>
      <w:r w:rsidRPr="00E34BD7">
        <w:rPr>
          <w:rFonts w:ascii="Times New Roman" w:hAnsi="Times New Roman" w:cs="Times New Roman"/>
          <w:color w:val="000000"/>
          <w:sz w:val="28"/>
          <w:szCs w:val="28"/>
        </w:rPr>
        <w:t>высокорискованных</w:t>
      </w:r>
      <w:proofErr w:type="spellEnd"/>
      <w:r w:rsidRPr="00E34BD7">
        <w:rPr>
          <w:rFonts w:ascii="Times New Roman" w:hAnsi="Times New Roman" w:cs="Times New Roman"/>
          <w:color w:val="000000"/>
          <w:sz w:val="28"/>
          <w:szCs w:val="28"/>
        </w:rPr>
        <w:t xml:space="preserve"> клиентов и обеспечение роста качественного и высокодоходного портфеля на основе минимизации кредитного риска.</w:t>
      </w:r>
    </w:p>
    <w:p w:rsidR="00B54720" w:rsidRPr="00E34BD7" w:rsidRDefault="00B54720" w:rsidP="00B54720">
      <w:pPr>
        <w:spacing w:after="0" w:line="240" w:lineRule="auto"/>
        <w:ind w:left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B54720" w:rsidRPr="00E34BD7" w:rsidRDefault="00A12B6B" w:rsidP="00B54720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34BD7">
        <w:rPr>
          <w:rFonts w:ascii="Times New Roman" w:hAnsi="Times New Roman" w:cs="Times New Roman"/>
          <w:sz w:val="28"/>
          <w:szCs w:val="28"/>
        </w:rPr>
        <w:t>С</w:t>
      </w:r>
      <w:r w:rsidR="00B54720" w:rsidRPr="00E34BD7">
        <w:rPr>
          <w:rFonts w:ascii="Times New Roman" w:hAnsi="Times New Roman" w:cs="Times New Roman"/>
          <w:sz w:val="28"/>
          <w:szCs w:val="28"/>
        </w:rPr>
        <w:t>тратегия Розничного бизнеса предусматривает:</w:t>
      </w:r>
    </w:p>
    <w:p w:rsidR="00B54720" w:rsidRPr="00E34BD7" w:rsidRDefault="00B54720" w:rsidP="00DA59B5">
      <w:pPr>
        <w:numPr>
          <w:ilvl w:val="0"/>
          <w:numId w:val="5"/>
        </w:numPr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34BD7">
        <w:rPr>
          <w:rFonts w:ascii="Times New Roman" w:hAnsi="Times New Roman" w:cs="Times New Roman"/>
          <w:sz w:val="28"/>
          <w:szCs w:val="28"/>
        </w:rPr>
        <w:t>Рост рублевого портфеля розничного кредитования к концу 2019 г. в сравнении с 2017 годом в 1</w:t>
      </w:r>
      <w:r w:rsidR="00A34296" w:rsidRPr="00E34BD7">
        <w:rPr>
          <w:rFonts w:ascii="Times New Roman" w:hAnsi="Times New Roman" w:cs="Times New Roman"/>
          <w:sz w:val="28"/>
          <w:szCs w:val="28"/>
        </w:rPr>
        <w:t>,31</w:t>
      </w:r>
      <w:r w:rsidRPr="00E34BD7">
        <w:rPr>
          <w:rFonts w:ascii="Times New Roman" w:hAnsi="Times New Roman" w:cs="Times New Roman"/>
          <w:sz w:val="28"/>
          <w:szCs w:val="28"/>
        </w:rPr>
        <w:t xml:space="preserve"> раза до </w:t>
      </w:r>
      <w:r w:rsidR="00A34296" w:rsidRPr="00E34BD7">
        <w:rPr>
          <w:rFonts w:ascii="Times New Roman" w:hAnsi="Times New Roman" w:cs="Times New Roman"/>
          <w:sz w:val="28"/>
          <w:szCs w:val="28"/>
        </w:rPr>
        <w:t>472</w:t>
      </w:r>
      <w:r w:rsidRPr="00E34BD7">
        <w:rPr>
          <w:rFonts w:ascii="Times New Roman" w:hAnsi="Times New Roman" w:cs="Times New Roman"/>
          <w:sz w:val="28"/>
          <w:szCs w:val="28"/>
        </w:rPr>
        <w:t>,</w:t>
      </w:r>
      <w:r w:rsidR="00A34296" w:rsidRPr="00E34BD7">
        <w:rPr>
          <w:rFonts w:ascii="Times New Roman" w:hAnsi="Times New Roman" w:cs="Times New Roman"/>
          <w:sz w:val="28"/>
          <w:szCs w:val="28"/>
        </w:rPr>
        <w:t>7</w:t>
      </w:r>
      <w:r w:rsidRPr="00E34BD7">
        <w:rPr>
          <w:rFonts w:ascii="Times New Roman" w:hAnsi="Times New Roman" w:cs="Times New Roman"/>
          <w:sz w:val="28"/>
          <w:szCs w:val="28"/>
        </w:rPr>
        <w:t xml:space="preserve"> млн руб., главным образом, за счет альтернативных форм финансирования населения (карты рассрочки), а также за счет выхода в новые сегменты потребительского кредитования. Основным конкурентным преимуществом </w:t>
      </w:r>
      <w:r w:rsidR="00354C26">
        <w:rPr>
          <w:rFonts w:ascii="Times New Roman" w:hAnsi="Times New Roman" w:cs="Times New Roman"/>
          <w:sz w:val="28"/>
          <w:szCs w:val="28"/>
        </w:rPr>
        <w:t>б</w:t>
      </w:r>
      <w:r w:rsidRPr="00E34BD7">
        <w:rPr>
          <w:rFonts w:ascii="Times New Roman" w:hAnsi="Times New Roman" w:cs="Times New Roman"/>
          <w:sz w:val="28"/>
          <w:szCs w:val="28"/>
        </w:rPr>
        <w:t>анка в реализации данной задачи остается умение создавать инновационные финансовые продукты для физических лиц и успешно выводить их на рынок, а также планомерная работа по повышению финансовой грамотности населения.</w:t>
      </w:r>
    </w:p>
    <w:p w:rsidR="00B54720" w:rsidRPr="00E34BD7" w:rsidRDefault="00B54720" w:rsidP="00DA59B5">
      <w:pPr>
        <w:numPr>
          <w:ilvl w:val="0"/>
          <w:numId w:val="5"/>
        </w:numPr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34BD7">
        <w:rPr>
          <w:rFonts w:ascii="Times New Roman" w:hAnsi="Times New Roman" w:cs="Times New Roman"/>
          <w:sz w:val="28"/>
          <w:szCs w:val="28"/>
        </w:rPr>
        <w:t xml:space="preserve">Формирование ресурсной базы </w:t>
      </w:r>
      <w:r w:rsidR="00354C26">
        <w:rPr>
          <w:rFonts w:ascii="Times New Roman" w:hAnsi="Times New Roman" w:cs="Times New Roman"/>
          <w:sz w:val="28"/>
          <w:szCs w:val="28"/>
        </w:rPr>
        <w:t>р</w:t>
      </w:r>
      <w:r w:rsidRPr="00E34BD7">
        <w:rPr>
          <w:rFonts w:ascii="Times New Roman" w:hAnsi="Times New Roman" w:cs="Times New Roman"/>
          <w:sz w:val="28"/>
          <w:szCs w:val="28"/>
        </w:rPr>
        <w:t xml:space="preserve">озничного бизнеса за счет привлечения большего количества мелких вкладчиков, что позволит избежать риска мгновенного изъятия ликвидности, а также развития канала привлечения вкладов </w:t>
      </w:r>
      <w:proofErr w:type="spellStart"/>
      <w:r w:rsidRPr="00E34BD7">
        <w:rPr>
          <w:rFonts w:ascii="Times New Roman" w:hAnsi="Times New Roman" w:cs="Times New Roman"/>
          <w:sz w:val="28"/>
          <w:szCs w:val="28"/>
        </w:rPr>
        <w:t>on-line</w:t>
      </w:r>
      <w:proofErr w:type="spellEnd"/>
      <w:r w:rsidRPr="00E34BD7">
        <w:rPr>
          <w:rFonts w:ascii="Times New Roman" w:hAnsi="Times New Roman" w:cs="Times New Roman"/>
          <w:sz w:val="28"/>
          <w:szCs w:val="28"/>
        </w:rPr>
        <w:t>.</w:t>
      </w:r>
    </w:p>
    <w:p w:rsidR="00B54720" w:rsidRPr="00E34BD7" w:rsidRDefault="00B54720" w:rsidP="00DA59B5">
      <w:pPr>
        <w:numPr>
          <w:ilvl w:val="0"/>
          <w:numId w:val="5"/>
        </w:numPr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34BD7">
        <w:rPr>
          <w:rFonts w:ascii="Times New Roman" w:hAnsi="Times New Roman" w:cs="Times New Roman"/>
          <w:sz w:val="28"/>
          <w:szCs w:val="28"/>
        </w:rPr>
        <w:t xml:space="preserve">Активное </w:t>
      </w:r>
      <w:r w:rsidRPr="00E34BD7">
        <w:rPr>
          <w:rFonts w:ascii="Times New Roman" w:hAnsi="Times New Roman" w:cs="Times New Roman"/>
          <w:bCs/>
          <w:sz w:val="28"/>
          <w:szCs w:val="28"/>
        </w:rPr>
        <w:t>развитие транзакционного бизнеса в части роста операций с использованием линейки расчетных карт банка, а также систем дистанционного банковского обслуживания.</w:t>
      </w:r>
    </w:p>
    <w:p w:rsidR="00B54720" w:rsidRPr="00E34BD7" w:rsidRDefault="00B54720" w:rsidP="00DA59B5">
      <w:pPr>
        <w:numPr>
          <w:ilvl w:val="0"/>
          <w:numId w:val="5"/>
        </w:numPr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34BD7">
        <w:rPr>
          <w:rFonts w:ascii="Times New Roman" w:hAnsi="Times New Roman" w:cs="Times New Roman"/>
          <w:sz w:val="28"/>
          <w:szCs w:val="28"/>
        </w:rPr>
        <w:t xml:space="preserve">Развитие </w:t>
      </w:r>
      <w:proofErr w:type="spellStart"/>
      <w:r w:rsidRPr="00E34BD7">
        <w:rPr>
          <w:rFonts w:ascii="Times New Roman" w:hAnsi="Times New Roman" w:cs="Times New Roman"/>
          <w:sz w:val="28"/>
          <w:szCs w:val="28"/>
        </w:rPr>
        <w:t>некредитного</w:t>
      </w:r>
      <w:proofErr w:type="spellEnd"/>
      <w:r w:rsidRPr="00E34BD7">
        <w:rPr>
          <w:rFonts w:ascii="Times New Roman" w:hAnsi="Times New Roman" w:cs="Times New Roman"/>
          <w:sz w:val="28"/>
          <w:szCs w:val="28"/>
        </w:rPr>
        <w:t xml:space="preserve"> бизнеса, построенного на основе инфраструктуры цифрового банкинга. </w:t>
      </w:r>
    </w:p>
    <w:p w:rsidR="00B54720" w:rsidRPr="00E34BD7" w:rsidRDefault="00B54720" w:rsidP="00DA59B5">
      <w:pPr>
        <w:numPr>
          <w:ilvl w:val="0"/>
          <w:numId w:val="5"/>
        </w:numPr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34BD7">
        <w:rPr>
          <w:rFonts w:ascii="Times New Roman" w:hAnsi="Times New Roman" w:cs="Times New Roman"/>
          <w:sz w:val="28"/>
          <w:szCs w:val="28"/>
        </w:rPr>
        <w:t xml:space="preserve">Умеренное развитие сети розничных отделений </w:t>
      </w:r>
      <w:r w:rsidR="00354C26">
        <w:rPr>
          <w:rFonts w:ascii="Times New Roman" w:hAnsi="Times New Roman" w:cs="Times New Roman"/>
          <w:sz w:val="28"/>
          <w:szCs w:val="28"/>
        </w:rPr>
        <w:t>б</w:t>
      </w:r>
      <w:r w:rsidRPr="00E34BD7">
        <w:rPr>
          <w:rFonts w:ascii="Times New Roman" w:hAnsi="Times New Roman" w:cs="Times New Roman"/>
          <w:sz w:val="28"/>
          <w:szCs w:val="28"/>
        </w:rPr>
        <w:t xml:space="preserve">анка, а также развитие альтернативных </w:t>
      </w:r>
      <w:r w:rsidRPr="00E34BD7">
        <w:rPr>
          <w:rFonts w:ascii="Times New Roman" w:hAnsi="Times New Roman" w:cs="Times New Roman"/>
          <w:bCs/>
          <w:sz w:val="28"/>
          <w:szCs w:val="28"/>
        </w:rPr>
        <w:t>форматов для обеспечения максимального проникновения на региональные рынки.</w:t>
      </w:r>
    </w:p>
    <w:p w:rsidR="00B54720" w:rsidRPr="00E34BD7" w:rsidRDefault="00B54720" w:rsidP="00DA59B5">
      <w:pPr>
        <w:numPr>
          <w:ilvl w:val="0"/>
          <w:numId w:val="5"/>
        </w:numPr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34BD7">
        <w:rPr>
          <w:rFonts w:ascii="Times New Roman" w:hAnsi="Times New Roman" w:cs="Times New Roman"/>
          <w:bCs/>
          <w:sz w:val="28"/>
          <w:szCs w:val="28"/>
        </w:rPr>
        <w:t>Активную работу по повышению качества клиентского сервиса во всех каналах взаимодействия с клиентами.</w:t>
      </w:r>
    </w:p>
    <w:p w:rsidR="003343E3" w:rsidRPr="00E34BD7" w:rsidRDefault="003343E3" w:rsidP="003343E3">
      <w:pPr>
        <w:pStyle w:val="22"/>
        <w:widowControl/>
        <w:outlineLvl w:val="5"/>
        <w:rPr>
          <w:rFonts w:ascii="Times New Roman" w:hAnsi="Times New Roman"/>
          <w:sz w:val="28"/>
          <w:szCs w:val="28"/>
          <w:lang w:val="ru-RU"/>
        </w:rPr>
      </w:pPr>
      <w:r w:rsidRPr="00E34BD7">
        <w:rPr>
          <w:rFonts w:ascii="Times New Roman" w:hAnsi="Times New Roman"/>
          <w:sz w:val="28"/>
          <w:szCs w:val="28"/>
          <w:u w:val="single"/>
          <w:lang w:val="ru-RU"/>
        </w:rPr>
        <w:t xml:space="preserve">4.2. </w:t>
      </w:r>
      <w:r w:rsidRPr="00E34BD7">
        <w:rPr>
          <w:rFonts w:ascii="Times New Roman" w:hAnsi="Times New Roman"/>
          <w:sz w:val="28"/>
          <w:szCs w:val="28"/>
          <w:u w:val="single"/>
        </w:rPr>
        <w:t>Существующие и потенциальные риски, связанные с реализацией стратегического плана. Меры, направленные на ограничение (снижение) таких рисков</w:t>
      </w:r>
      <w:r w:rsidRPr="00E34BD7">
        <w:rPr>
          <w:rFonts w:ascii="Times New Roman" w:hAnsi="Times New Roman"/>
          <w:sz w:val="28"/>
          <w:szCs w:val="28"/>
          <w:lang w:val="ru-RU"/>
        </w:rPr>
        <w:t>.</w:t>
      </w:r>
    </w:p>
    <w:p w:rsidR="003343E3" w:rsidRPr="00E34BD7" w:rsidRDefault="003343E3" w:rsidP="003343E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34BD7">
        <w:rPr>
          <w:rFonts w:ascii="Times New Roman" w:hAnsi="Times New Roman" w:cs="Times New Roman"/>
          <w:sz w:val="28"/>
          <w:szCs w:val="28"/>
        </w:rPr>
        <w:t>Банк определяет, как наиболее существенные для него на данном этапе его развития и в современных экономических условиях следующие виды основных (актуальных) рисков, угрожающих реализации стратегического плана.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356"/>
      </w:tblGrid>
      <w:tr w:rsidR="00B33D3E" w:rsidRPr="00E34BD7" w:rsidTr="00B33D3E">
        <w:tc>
          <w:tcPr>
            <w:tcW w:w="9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33D3E" w:rsidRPr="00E34BD7" w:rsidRDefault="00B33D3E" w:rsidP="00B33D3E">
            <w:pPr>
              <w:numPr>
                <w:ilvl w:val="0"/>
                <w:numId w:val="9"/>
              </w:numPr>
              <w:spacing w:after="0" w:line="240" w:lineRule="auto"/>
              <w:ind w:left="448" w:hanging="283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34BD7">
              <w:rPr>
                <w:rFonts w:ascii="Times New Roman" w:hAnsi="Times New Roman" w:cs="Times New Roman"/>
                <w:sz w:val="28"/>
                <w:szCs w:val="28"/>
              </w:rPr>
              <w:t>Стратегический риск</w:t>
            </w:r>
          </w:p>
        </w:tc>
      </w:tr>
      <w:tr w:rsidR="00B33D3E" w:rsidRPr="00E34BD7" w:rsidTr="00B33D3E">
        <w:tc>
          <w:tcPr>
            <w:tcW w:w="9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33D3E" w:rsidRPr="00E34BD7" w:rsidRDefault="00B33D3E" w:rsidP="009F1FD9">
            <w:pPr>
              <w:numPr>
                <w:ilvl w:val="0"/>
                <w:numId w:val="9"/>
              </w:numPr>
              <w:spacing w:after="0" w:line="240" w:lineRule="auto"/>
              <w:ind w:left="426" w:hanging="284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34BD7">
              <w:rPr>
                <w:rFonts w:ascii="Times New Roman" w:hAnsi="Times New Roman" w:cs="Times New Roman"/>
                <w:sz w:val="28"/>
                <w:szCs w:val="28"/>
              </w:rPr>
              <w:t>Кредитный риск</w:t>
            </w:r>
          </w:p>
        </w:tc>
      </w:tr>
      <w:tr w:rsidR="00B33D3E" w:rsidRPr="00E34BD7" w:rsidTr="00B33D3E">
        <w:tc>
          <w:tcPr>
            <w:tcW w:w="9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33D3E" w:rsidRPr="00E34BD7" w:rsidRDefault="00B33D3E" w:rsidP="009F1FD9">
            <w:pPr>
              <w:numPr>
                <w:ilvl w:val="0"/>
                <w:numId w:val="9"/>
              </w:numPr>
              <w:spacing w:after="0" w:line="240" w:lineRule="auto"/>
              <w:ind w:left="426" w:hanging="284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34BD7">
              <w:rPr>
                <w:rFonts w:ascii="Times New Roman" w:hAnsi="Times New Roman" w:cs="Times New Roman"/>
                <w:sz w:val="28"/>
                <w:szCs w:val="28"/>
              </w:rPr>
              <w:t>Риск потери ликвидности</w:t>
            </w:r>
          </w:p>
        </w:tc>
      </w:tr>
      <w:tr w:rsidR="00B33D3E" w:rsidRPr="00E34BD7" w:rsidTr="00B33D3E">
        <w:tc>
          <w:tcPr>
            <w:tcW w:w="9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33D3E" w:rsidRPr="00E34BD7" w:rsidRDefault="00B33D3E" w:rsidP="009F1FD9">
            <w:pPr>
              <w:numPr>
                <w:ilvl w:val="0"/>
                <w:numId w:val="9"/>
              </w:numPr>
              <w:spacing w:after="0" w:line="240" w:lineRule="auto"/>
              <w:ind w:left="426" w:hanging="284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34BD7">
              <w:rPr>
                <w:rFonts w:ascii="Times New Roman" w:hAnsi="Times New Roman" w:cs="Times New Roman"/>
                <w:sz w:val="28"/>
                <w:szCs w:val="28"/>
              </w:rPr>
              <w:t>Риск снижения финансовой устойчивости</w:t>
            </w:r>
          </w:p>
        </w:tc>
      </w:tr>
      <w:tr w:rsidR="00B33D3E" w:rsidRPr="00E34BD7" w:rsidTr="00B33D3E">
        <w:tc>
          <w:tcPr>
            <w:tcW w:w="9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33D3E" w:rsidRPr="00E34BD7" w:rsidRDefault="00B33D3E" w:rsidP="009F1FD9">
            <w:pPr>
              <w:numPr>
                <w:ilvl w:val="0"/>
                <w:numId w:val="9"/>
              </w:numPr>
              <w:spacing w:after="0" w:line="240" w:lineRule="auto"/>
              <w:ind w:left="426" w:hanging="284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34BD7">
              <w:rPr>
                <w:rFonts w:ascii="Times New Roman" w:hAnsi="Times New Roman" w:cs="Times New Roman"/>
                <w:sz w:val="28"/>
                <w:szCs w:val="28"/>
              </w:rPr>
              <w:t>Операционный риск</w:t>
            </w:r>
          </w:p>
        </w:tc>
      </w:tr>
      <w:tr w:rsidR="00B33D3E" w:rsidRPr="00E34BD7" w:rsidTr="00B33D3E">
        <w:tc>
          <w:tcPr>
            <w:tcW w:w="9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33D3E" w:rsidRPr="00E34BD7" w:rsidRDefault="00B33D3E" w:rsidP="009F1FD9">
            <w:pPr>
              <w:numPr>
                <w:ilvl w:val="0"/>
                <w:numId w:val="9"/>
              </w:numPr>
              <w:spacing w:after="0" w:line="240" w:lineRule="auto"/>
              <w:ind w:left="426" w:hanging="284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34BD7">
              <w:rPr>
                <w:rFonts w:ascii="Times New Roman" w:eastAsia="Calibri" w:hAnsi="Times New Roman" w:cs="Times New Roman"/>
                <w:sz w:val="28"/>
                <w:szCs w:val="28"/>
              </w:rPr>
              <w:t>Риск потери деловой репутации;</w:t>
            </w:r>
          </w:p>
        </w:tc>
      </w:tr>
      <w:tr w:rsidR="00B33D3E" w:rsidRPr="00E34BD7" w:rsidTr="00B33D3E">
        <w:tc>
          <w:tcPr>
            <w:tcW w:w="9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33D3E" w:rsidRPr="00E34BD7" w:rsidRDefault="00B33D3E" w:rsidP="009F1FD9">
            <w:pPr>
              <w:numPr>
                <w:ilvl w:val="0"/>
                <w:numId w:val="9"/>
              </w:numPr>
              <w:spacing w:after="0" w:line="240" w:lineRule="auto"/>
              <w:ind w:left="426" w:hanging="284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34BD7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Процентный риск</w:t>
            </w:r>
          </w:p>
        </w:tc>
      </w:tr>
      <w:tr w:rsidR="00B33D3E" w:rsidRPr="00E34BD7" w:rsidTr="00B33D3E">
        <w:tc>
          <w:tcPr>
            <w:tcW w:w="9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33D3E" w:rsidRPr="00E34BD7" w:rsidRDefault="00B33D3E" w:rsidP="009F1FD9">
            <w:pPr>
              <w:numPr>
                <w:ilvl w:val="0"/>
                <w:numId w:val="9"/>
              </w:numPr>
              <w:spacing w:after="0" w:line="240" w:lineRule="auto"/>
              <w:ind w:left="426" w:hanging="284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34BD7">
              <w:rPr>
                <w:rFonts w:ascii="Times New Roman" w:eastAsia="Calibri" w:hAnsi="Times New Roman" w:cs="Times New Roman"/>
                <w:sz w:val="28"/>
                <w:szCs w:val="28"/>
              </w:rPr>
              <w:t>Валютный риск</w:t>
            </w:r>
          </w:p>
        </w:tc>
      </w:tr>
      <w:tr w:rsidR="00B33D3E" w:rsidRPr="00E34BD7" w:rsidTr="00B33D3E">
        <w:tc>
          <w:tcPr>
            <w:tcW w:w="9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33D3E" w:rsidRPr="00E34BD7" w:rsidRDefault="00B33D3E" w:rsidP="009F1FD9">
            <w:pPr>
              <w:numPr>
                <w:ilvl w:val="0"/>
                <w:numId w:val="9"/>
              </w:numPr>
              <w:spacing w:after="0" w:line="240" w:lineRule="auto"/>
              <w:ind w:left="426" w:hanging="261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E34BD7">
              <w:rPr>
                <w:rFonts w:ascii="Times New Roman" w:eastAsia="Calibri" w:hAnsi="Times New Roman" w:cs="Times New Roman"/>
                <w:sz w:val="28"/>
                <w:szCs w:val="28"/>
              </w:rPr>
              <w:t>Риск концентрации</w:t>
            </w:r>
          </w:p>
        </w:tc>
      </w:tr>
      <w:tr w:rsidR="00B33D3E" w:rsidRPr="00E34BD7" w:rsidTr="00B33D3E">
        <w:tc>
          <w:tcPr>
            <w:tcW w:w="9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33D3E" w:rsidRPr="00E34BD7" w:rsidRDefault="00B33D3E" w:rsidP="009F1FD9">
            <w:pPr>
              <w:numPr>
                <w:ilvl w:val="0"/>
                <w:numId w:val="9"/>
              </w:numPr>
              <w:spacing w:after="0" w:line="240" w:lineRule="auto"/>
              <w:ind w:left="426" w:hanging="284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34BD7">
              <w:rPr>
                <w:rFonts w:ascii="Times New Roman" w:hAnsi="Times New Roman" w:cs="Times New Roman"/>
                <w:sz w:val="28"/>
                <w:szCs w:val="28"/>
              </w:rPr>
              <w:t>Товарный риск</w:t>
            </w:r>
          </w:p>
        </w:tc>
      </w:tr>
    </w:tbl>
    <w:p w:rsidR="003343E3" w:rsidRPr="00E34BD7" w:rsidRDefault="003343E3" w:rsidP="003343E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34BD7">
        <w:rPr>
          <w:rFonts w:ascii="Times New Roman" w:hAnsi="Times New Roman" w:cs="Times New Roman"/>
          <w:sz w:val="28"/>
          <w:szCs w:val="28"/>
        </w:rPr>
        <w:t xml:space="preserve">Данные виды рисков имеют постоянный характер своего проявления, существенный вес в риск-профиле </w:t>
      </w:r>
      <w:r w:rsidR="00354C26">
        <w:rPr>
          <w:rFonts w:ascii="Times New Roman" w:hAnsi="Times New Roman" w:cs="Times New Roman"/>
          <w:sz w:val="28"/>
          <w:szCs w:val="28"/>
        </w:rPr>
        <w:t>б</w:t>
      </w:r>
      <w:r w:rsidRPr="00E34BD7">
        <w:rPr>
          <w:rFonts w:ascii="Times New Roman" w:hAnsi="Times New Roman" w:cs="Times New Roman"/>
          <w:sz w:val="28"/>
          <w:szCs w:val="28"/>
        </w:rPr>
        <w:t xml:space="preserve">анка, представляют реальную угрозу выполнения плана по прибыли. </w:t>
      </w:r>
    </w:p>
    <w:p w:rsidR="003343E3" w:rsidRPr="00E34BD7" w:rsidRDefault="003343E3" w:rsidP="003343E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34BD7">
        <w:rPr>
          <w:rFonts w:ascii="Times New Roman" w:hAnsi="Times New Roman" w:cs="Times New Roman"/>
          <w:sz w:val="28"/>
          <w:szCs w:val="28"/>
        </w:rPr>
        <w:t xml:space="preserve">С целью управления рисками, указанными в данном Стратегическом плане, </w:t>
      </w:r>
      <w:r w:rsidR="00354C26">
        <w:rPr>
          <w:rFonts w:ascii="Times New Roman" w:hAnsi="Times New Roman" w:cs="Times New Roman"/>
          <w:sz w:val="28"/>
          <w:szCs w:val="28"/>
        </w:rPr>
        <w:t>б</w:t>
      </w:r>
      <w:r w:rsidRPr="00E34BD7">
        <w:rPr>
          <w:rFonts w:ascii="Times New Roman" w:hAnsi="Times New Roman" w:cs="Times New Roman"/>
          <w:sz w:val="28"/>
          <w:szCs w:val="28"/>
        </w:rPr>
        <w:t>анк планирует осуществить следующие мероприятия:</w:t>
      </w:r>
    </w:p>
    <w:p w:rsidR="003343E3" w:rsidRPr="00E34BD7" w:rsidRDefault="003343E3" w:rsidP="003343E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34BD7">
        <w:rPr>
          <w:rFonts w:ascii="Times New Roman" w:hAnsi="Times New Roman" w:cs="Times New Roman"/>
          <w:sz w:val="28"/>
          <w:szCs w:val="28"/>
        </w:rPr>
        <w:t>1) актуализацию локальных нормативных правовых актов, регулирующие управление основными видами рисков (не реже раза в год);</w:t>
      </w:r>
    </w:p>
    <w:p w:rsidR="003343E3" w:rsidRPr="00E34BD7" w:rsidRDefault="003343E3" w:rsidP="003343E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34BD7">
        <w:rPr>
          <w:rFonts w:ascii="Times New Roman" w:hAnsi="Times New Roman" w:cs="Times New Roman"/>
          <w:sz w:val="28"/>
          <w:szCs w:val="28"/>
        </w:rPr>
        <w:t>2) ежегодная актуализация плана по развитию системы управления рисками;</w:t>
      </w:r>
    </w:p>
    <w:p w:rsidR="003343E3" w:rsidRPr="00E34BD7" w:rsidRDefault="003343E3" w:rsidP="003343E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34BD7">
        <w:rPr>
          <w:rFonts w:ascii="Times New Roman" w:hAnsi="Times New Roman" w:cs="Times New Roman"/>
          <w:sz w:val="28"/>
          <w:szCs w:val="28"/>
        </w:rPr>
        <w:t>3) актуализация перечня ключевых индикаторов рисков и установленных уровней толерантностей по их ограничению;</w:t>
      </w:r>
    </w:p>
    <w:p w:rsidR="003343E3" w:rsidRPr="00E34BD7" w:rsidRDefault="003343E3" w:rsidP="003343E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34BD7">
        <w:rPr>
          <w:rFonts w:ascii="Times New Roman" w:hAnsi="Times New Roman" w:cs="Times New Roman"/>
          <w:sz w:val="28"/>
          <w:szCs w:val="28"/>
        </w:rPr>
        <w:t>4) внедрение внутренних процедур оценки достаточности капитала (управление соотношением доступного и экономического капитала в разрезе бизнес-линий);</w:t>
      </w:r>
    </w:p>
    <w:p w:rsidR="003343E3" w:rsidRPr="00E34BD7" w:rsidRDefault="003343E3" w:rsidP="003343E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34BD7">
        <w:rPr>
          <w:rFonts w:ascii="Times New Roman" w:hAnsi="Times New Roman" w:cs="Times New Roman"/>
          <w:sz w:val="28"/>
          <w:szCs w:val="28"/>
        </w:rPr>
        <w:t>5) актуализация и развитие методик, моделей анализа и оценки рисков.</w:t>
      </w:r>
    </w:p>
    <w:p w:rsidR="003343E3" w:rsidRPr="00E34BD7" w:rsidRDefault="003343E3" w:rsidP="003343E3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34BD7">
        <w:rPr>
          <w:rFonts w:ascii="Times New Roman" w:hAnsi="Times New Roman" w:cs="Times New Roman"/>
          <w:b/>
          <w:sz w:val="28"/>
          <w:szCs w:val="28"/>
        </w:rPr>
        <w:t>Стратегический риск</w:t>
      </w:r>
    </w:p>
    <w:p w:rsidR="003343E3" w:rsidRPr="00E34BD7" w:rsidRDefault="003343E3" w:rsidP="003343E3">
      <w:pPr>
        <w:tabs>
          <w:tab w:val="left" w:pos="2268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34BD7">
        <w:rPr>
          <w:rFonts w:ascii="Times New Roman" w:hAnsi="Times New Roman" w:cs="Times New Roman"/>
          <w:sz w:val="28"/>
          <w:szCs w:val="28"/>
        </w:rPr>
        <w:t xml:space="preserve">Стратегический риск - риск возникновения у банка потерь (убытков), неполучения запланированных доходов в результате ошибок (недостатков), допущенных при принятии решений, определяющих стратегию деятельности и развития банка (стратегическое управление) и выражающихся в </w:t>
      </w:r>
      <w:proofErr w:type="spellStart"/>
      <w:r w:rsidRPr="00E34BD7">
        <w:rPr>
          <w:rFonts w:ascii="Times New Roman" w:hAnsi="Times New Roman" w:cs="Times New Roman"/>
          <w:sz w:val="28"/>
          <w:szCs w:val="28"/>
        </w:rPr>
        <w:t>неучете</w:t>
      </w:r>
      <w:proofErr w:type="spellEnd"/>
      <w:r w:rsidRPr="00E34BD7">
        <w:rPr>
          <w:rFonts w:ascii="Times New Roman" w:hAnsi="Times New Roman" w:cs="Times New Roman"/>
          <w:sz w:val="28"/>
          <w:szCs w:val="28"/>
        </w:rPr>
        <w:t xml:space="preserve"> или недостаточном учете возможных опасностей, которые могут угрожать деятельности банка, неправильном или недостаточно обоснованном определении перспективных направлений деятельности, в которых банк может достичь преимущества перед конкурентами, отсутствии или обеспечении в неполном объеме необходимых ресурсов (финансовых, материально-технических, людских) и организационных мер (управленческих решений), которые должны обеспечить достижение целей деятельности банка.</w:t>
      </w:r>
    </w:p>
    <w:p w:rsidR="003343E3" w:rsidRPr="00E34BD7" w:rsidRDefault="003343E3" w:rsidP="003343E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34BD7">
        <w:rPr>
          <w:rFonts w:ascii="Times New Roman" w:hAnsi="Times New Roman" w:cs="Times New Roman"/>
          <w:sz w:val="28"/>
          <w:szCs w:val="28"/>
        </w:rPr>
        <w:t xml:space="preserve">Основными правилами управления риском являются мониторинг выполнения основных параметров и целей определенных Стратегией развития </w:t>
      </w:r>
      <w:r w:rsidR="00354C26">
        <w:rPr>
          <w:rFonts w:ascii="Times New Roman" w:hAnsi="Times New Roman" w:cs="Times New Roman"/>
          <w:sz w:val="28"/>
          <w:szCs w:val="28"/>
        </w:rPr>
        <w:t>б</w:t>
      </w:r>
      <w:r w:rsidRPr="00E34BD7">
        <w:rPr>
          <w:rFonts w:ascii="Times New Roman" w:hAnsi="Times New Roman" w:cs="Times New Roman"/>
          <w:sz w:val="28"/>
          <w:szCs w:val="28"/>
        </w:rPr>
        <w:t xml:space="preserve">анка, факторный анализ реализации стратегического плана, анализ макроэкономических условий деятельности </w:t>
      </w:r>
      <w:r w:rsidR="00354C26">
        <w:rPr>
          <w:rFonts w:ascii="Times New Roman" w:hAnsi="Times New Roman" w:cs="Times New Roman"/>
          <w:sz w:val="28"/>
          <w:szCs w:val="28"/>
        </w:rPr>
        <w:t>б</w:t>
      </w:r>
      <w:r w:rsidRPr="00E34BD7">
        <w:rPr>
          <w:rFonts w:ascii="Times New Roman" w:hAnsi="Times New Roman" w:cs="Times New Roman"/>
          <w:sz w:val="28"/>
          <w:szCs w:val="28"/>
        </w:rPr>
        <w:t xml:space="preserve">анка, корректировка стратегического плана при объективной необходимости или даже изменение целей и направлений стратегического развития </w:t>
      </w:r>
      <w:r w:rsidR="00354C26">
        <w:rPr>
          <w:rFonts w:ascii="Times New Roman" w:hAnsi="Times New Roman" w:cs="Times New Roman"/>
          <w:sz w:val="28"/>
          <w:szCs w:val="28"/>
        </w:rPr>
        <w:t>б</w:t>
      </w:r>
      <w:r w:rsidRPr="00E34BD7">
        <w:rPr>
          <w:rFonts w:ascii="Times New Roman" w:hAnsi="Times New Roman" w:cs="Times New Roman"/>
          <w:sz w:val="28"/>
          <w:szCs w:val="28"/>
        </w:rPr>
        <w:t>анка.</w:t>
      </w:r>
    </w:p>
    <w:p w:rsidR="003343E3" w:rsidRPr="00E34BD7" w:rsidRDefault="003343E3" w:rsidP="003343E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34BD7">
        <w:rPr>
          <w:rFonts w:ascii="Times New Roman" w:hAnsi="Times New Roman" w:cs="Times New Roman"/>
          <w:sz w:val="28"/>
          <w:szCs w:val="28"/>
        </w:rPr>
        <w:t>Основные источники риска:</w:t>
      </w:r>
    </w:p>
    <w:p w:rsidR="003343E3" w:rsidRPr="00E34BD7" w:rsidRDefault="003343E3" w:rsidP="003343E3">
      <w:pPr>
        <w:numPr>
          <w:ilvl w:val="0"/>
          <w:numId w:val="10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34BD7">
        <w:rPr>
          <w:rFonts w:ascii="Times New Roman" w:eastAsia="Calibri" w:hAnsi="Times New Roman" w:cs="Times New Roman"/>
          <w:sz w:val="28"/>
          <w:szCs w:val="28"/>
        </w:rPr>
        <w:t xml:space="preserve"> недостаток ресурсов для достижения основных стратегических целей;</w:t>
      </w:r>
    </w:p>
    <w:p w:rsidR="003343E3" w:rsidRPr="00E34BD7" w:rsidRDefault="003343E3" w:rsidP="003343E3">
      <w:pPr>
        <w:numPr>
          <w:ilvl w:val="0"/>
          <w:numId w:val="10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34BD7">
        <w:rPr>
          <w:rFonts w:ascii="Times New Roman" w:eastAsia="Calibri" w:hAnsi="Times New Roman" w:cs="Times New Roman"/>
          <w:sz w:val="28"/>
          <w:szCs w:val="28"/>
        </w:rPr>
        <w:t xml:space="preserve"> изменение макроэкономических условий деятельности </w:t>
      </w:r>
      <w:r w:rsidR="00354C26">
        <w:rPr>
          <w:rFonts w:ascii="Times New Roman" w:eastAsia="Calibri" w:hAnsi="Times New Roman" w:cs="Times New Roman"/>
          <w:sz w:val="28"/>
          <w:szCs w:val="28"/>
        </w:rPr>
        <w:t>б</w:t>
      </w:r>
      <w:r w:rsidRPr="00E34BD7">
        <w:rPr>
          <w:rFonts w:ascii="Times New Roman" w:eastAsia="Calibri" w:hAnsi="Times New Roman" w:cs="Times New Roman"/>
          <w:sz w:val="28"/>
          <w:szCs w:val="28"/>
        </w:rPr>
        <w:t>анка;</w:t>
      </w:r>
    </w:p>
    <w:p w:rsidR="003343E3" w:rsidRPr="00E34BD7" w:rsidRDefault="003343E3" w:rsidP="003343E3">
      <w:pPr>
        <w:numPr>
          <w:ilvl w:val="0"/>
          <w:numId w:val="10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34BD7">
        <w:rPr>
          <w:rFonts w:ascii="Times New Roman" w:eastAsia="Calibri" w:hAnsi="Times New Roman" w:cs="Times New Roman"/>
          <w:sz w:val="28"/>
          <w:szCs w:val="28"/>
        </w:rPr>
        <w:t xml:space="preserve"> недостаточная конкурентоспособность;</w:t>
      </w:r>
    </w:p>
    <w:p w:rsidR="003343E3" w:rsidRPr="00E34BD7" w:rsidRDefault="003343E3" w:rsidP="003343E3">
      <w:pPr>
        <w:numPr>
          <w:ilvl w:val="0"/>
          <w:numId w:val="10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34BD7">
        <w:rPr>
          <w:rFonts w:ascii="Times New Roman" w:eastAsia="Calibri" w:hAnsi="Times New Roman" w:cs="Times New Roman"/>
          <w:sz w:val="28"/>
          <w:szCs w:val="28"/>
        </w:rPr>
        <w:t xml:space="preserve"> недостаточная информированность о рисках;</w:t>
      </w:r>
    </w:p>
    <w:p w:rsidR="003343E3" w:rsidRPr="00E34BD7" w:rsidRDefault="003343E3" w:rsidP="003343E3">
      <w:pPr>
        <w:numPr>
          <w:ilvl w:val="0"/>
          <w:numId w:val="10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34BD7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 игнорирование лицами, принимающими решения, принципов управления рисками, неадекватное оценивание данными лицами уровня угроз. </w:t>
      </w:r>
    </w:p>
    <w:p w:rsidR="003343E3" w:rsidRPr="00E34BD7" w:rsidRDefault="003343E3" w:rsidP="003343E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34BD7">
        <w:rPr>
          <w:rFonts w:ascii="Times New Roman" w:hAnsi="Times New Roman" w:cs="Times New Roman"/>
          <w:sz w:val="28"/>
          <w:szCs w:val="28"/>
        </w:rPr>
        <w:t xml:space="preserve">Мерами профилактики риска является соблюдение заданной толерантности на стратегический риск и иные основные риски деятельности </w:t>
      </w:r>
      <w:r w:rsidR="00354C26">
        <w:rPr>
          <w:rFonts w:ascii="Times New Roman" w:hAnsi="Times New Roman" w:cs="Times New Roman"/>
          <w:sz w:val="28"/>
          <w:szCs w:val="28"/>
        </w:rPr>
        <w:t>б</w:t>
      </w:r>
      <w:r w:rsidRPr="00E34BD7">
        <w:rPr>
          <w:rFonts w:ascii="Times New Roman" w:hAnsi="Times New Roman" w:cs="Times New Roman"/>
          <w:sz w:val="28"/>
          <w:szCs w:val="28"/>
        </w:rPr>
        <w:t>анка, развитие системы управления рисками.</w:t>
      </w:r>
    </w:p>
    <w:p w:rsidR="003343E3" w:rsidRPr="00E34BD7" w:rsidRDefault="003343E3" w:rsidP="003343E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34BD7">
        <w:rPr>
          <w:rFonts w:ascii="Times New Roman" w:hAnsi="Times New Roman" w:cs="Times New Roman"/>
          <w:sz w:val="28"/>
          <w:szCs w:val="28"/>
        </w:rPr>
        <w:t xml:space="preserve">Мерами восстановления потерь могут быть в </w:t>
      </w:r>
      <w:proofErr w:type="spellStart"/>
      <w:r w:rsidRPr="00E34BD7">
        <w:rPr>
          <w:rFonts w:ascii="Times New Roman" w:hAnsi="Times New Roman" w:cs="Times New Roman"/>
          <w:sz w:val="28"/>
          <w:szCs w:val="28"/>
        </w:rPr>
        <w:t>т.ч</w:t>
      </w:r>
      <w:proofErr w:type="spellEnd"/>
      <w:r w:rsidRPr="00E34BD7">
        <w:rPr>
          <w:rFonts w:ascii="Times New Roman" w:hAnsi="Times New Roman" w:cs="Times New Roman"/>
          <w:sz w:val="28"/>
          <w:szCs w:val="28"/>
        </w:rPr>
        <w:t xml:space="preserve">. коррекция деятельности </w:t>
      </w:r>
      <w:r w:rsidR="00354C26">
        <w:rPr>
          <w:rFonts w:ascii="Times New Roman" w:hAnsi="Times New Roman" w:cs="Times New Roman"/>
          <w:sz w:val="28"/>
          <w:szCs w:val="28"/>
        </w:rPr>
        <w:t>б</w:t>
      </w:r>
      <w:r w:rsidRPr="00E34BD7">
        <w:rPr>
          <w:rFonts w:ascii="Times New Roman" w:hAnsi="Times New Roman" w:cs="Times New Roman"/>
          <w:sz w:val="28"/>
          <w:szCs w:val="28"/>
        </w:rPr>
        <w:t>анка по результатам анализа макроэкономических условий его деятельности, факторного анализа выполнения стратегического плана.</w:t>
      </w:r>
    </w:p>
    <w:p w:rsidR="003343E3" w:rsidRPr="00E34BD7" w:rsidRDefault="003343E3" w:rsidP="003343E3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34BD7">
        <w:rPr>
          <w:rFonts w:ascii="Times New Roman" w:hAnsi="Times New Roman" w:cs="Times New Roman"/>
          <w:b/>
          <w:sz w:val="28"/>
          <w:szCs w:val="28"/>
        </w:rPr>
        <w:t>Риск снижения финансовой устойчивости</w:t>
      </w:r>
    </w:p>
    <w:p w:rsidR="003343E3" w:rsidRPr="00E34BD7" w:rsidRDefault="003343E3" w:rsidP="003343E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34BD7">
        <w:rPr>
          <w:rFonts w:ascii="Times New Roman" w:hAnsi="Times New Roman" w:cs="Times New Roman"/>
          <w:sz w:val="28"/>
          <w:szCs w:val="28"/>
        </w:rPr>
        <w:t xml:space="preserve">Риск снижения финансовой устойчивости – риск возникновения дефицита достаточности нормативного капитала на покрытие основных видов рисков, принимаемых на себя </w:t>
      </w:r>
      <w:r w:rsidR="00354C26">
        <w:rPr>
          <w:rFonts w:ascii="Times New Roman" w:hAnsi="Times New Roman" w:cs="Times New Roman"/>
          <w:sz w:val="28"/>
          <w:szCs w:val="28"/>
        </w:rPr>
        <w:t>б</w:t>
      </w:r>
      <w:r w:rsidRPr="00E34BD7">
        <w:rPr>
          <w:rFonts w:ascii="Times New Roman" w:hAnsi="Times New Roman" w:cs="Times New Roman"/>
          <w:sz w:val="28"/>
          <w:szCs w:val="28"/>
        </w:rPr>
        <w:t>анком.</w:t>
      </w:r>
    </w:p>
    <w:p w:rsidR="003343E3" w:rsidRPr="00E34BD7" w:rsidRDefault="003343E3" w:rsidP="003343E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34BD7">
        <w:rPr>
          <w:rFonts w:ascii="Times New Roman" w:hAnsi="Times New Roman" w:cs="Times New Roman"/>
          <w:sz w:val="28"/>
          <w:szCs w:val="28"/>
        </w:rPr>
        <w:t xml:space="preserve">Основным и единственным правилом управления данным видом риска является ограничение риск-аппетита, т.е. степени риска, которую </w:t>
      </w:r>
      <w:r w:rsidR="00354C26">
        <w:rPr>
          <w:rFonts w:ascii="Times New Roman" w:hAnsi="Times New Roman" w:cs="Times New Roman"/>
          <w:sz w:val="28"/>
          <w:szCs w:val="28"/>
        </w:rPr>
        <w:t>б</w:t>
      </w:r>
      <w:r w:rsidRPr="00E34BD7">
        <w:rPr>
          <w:rFonts w:ascii="Times New Roman" w:hAnsi="Times New Roman" w:cs="Times New Roman"/>
          <w:sz w:val="28"/>
          <w:szCs w:val="28"/>
        </w:rPr>
        <w:t>анк считает для себя приемлемой в процессе достижения поставленных целей.</w:t>
      </w:r>
    </w:p>
    <w:p w:rsidR="003343E3" w:rsidRPr="00E34BD7" w:rsidRDefault="003343E3" w:rsidP="003343E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34BD7">
        <w:rPr>
          <w:rFonts w:ascii="Times New Roman" w:hAnsi="Times New Roman" w:cs="Times New Roman"/>
          <w:sz w:val="28"/>
          <w:szCs w:val="28"/>
        </w:rPr>
        <w:t>Ключевые индикаторы риска определяются соответственно основным факторам его формирования (рост и структура активов подверженных кредитному риску, девальвация белорусского рубля, изменение качества активов).</w:t>
      </w:r>
    </w:p>
    <w:p w:rsidR="003343E3" w:rsidRPr="00E34BD7" w:rsidRDefault="003343E3" w:rsidP="003343E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34BD7">
        <w:rPr>
          <w:rFonts w:ascii="Times New Roman" w:hAnsi="Times New Roman" w:cs="Times New Roman"/>
          <w:sz w:val="28"/>
          <w:szCs w:val="28"/>
        </w:rPr>
        <w:t>Основные источники риска:</w:t>
      </w:r>
    </w:p>
    <w:p w:rsidR="003343E3" w:rsidRPr="00E34BD7" w:rsidRDefault="003343E3" w:rsidP="003343E3">
      <w:pPr>
        <w:numPr>
          <w:ilvl w:val="0"/>
          <w:numId w:val="10"/>
        </w:numPr>
        <w:spacing w:after="0" w:line="240" w:lineRule="auto"/>
        <w:ind w:left="0" w:firstLine="567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34BD7">
        <w:rPr>
          <w:rFonts w:ascii="Times New Roman" w:eastAsia="Calibri" w:hAnsi="Times New Roman" w:cs="Times New Roman"/>
          <w:sz w:val="28"/>
          <w:szCs w:val="28"/>
        </w:rPr>
        <w:t>наращивание объемов активов и объектов риска неадекватно росту нормативного капитала банка;</w:t>
      </w:r>
    </w:p>
    <w:p w:rsidR="003343E3" w:rsidRPr="00E34BD7" w:rsidRDefault="003343E3" w:rsidP="003343E3">
      <w:pPr>
        <w:numPr>
          <w:ilvl w:val="0"/>
          <w:numId w:val="10"/>
        </w:numPr>
        <w:spacing w:after="0" w:line="240" w:lineRule="auto"/>
        <w:ind w:left="0" w:firstLine="567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34BD7">
        <w:rPr>
          <w:rFonts w:ascii="Times New Roman" w:eastAsia="Calibri" w:hAnsi="Times New Roman" w:cs="Times New Roman"/>
          <w:sz w:val="28"/>
          <w:szCs w:val="28"/>
        </w:rPr>
        <w:t>изменение структуры активов подверженных кредитному риску;</w:t>
      </w:r>
    </w:p>
    <w:p w:rsidR="003343E3" w:rsidRPr="00E34BD7" w:rsidRDefault="003343E3" w:rsidP="003343E3">
      <w:pPr>
        <w:numPr>
          <w:ilvl w:val="0"/>
          <w:numId w:val="10"/>
        </w:numPr>
        <w:spacing w:after="0" w:line="240" w:lineRule="auto"/>
        <w:ind w:left="0" w:firstLine="567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34BD7">
        <w:rPr>
          <w:rFonts w:ascii="Times New Roman" w:eastAsia="Calibri" w:hAnsi="Times New Roman" w:cs="Times New Roman"/>
          <w:sz w:val="28"/>
          <w:szCs w:val="28"/>
        </w:rPr>
        <w:t>снижение курса белорусского рубля к иностранным валютам, в которых банк проводит существенный объем операций, более ожидаемого значения;</w:t>
      </w:r>
    </w:p>
    <w:p w:rsidR="003343E3" w:rsidRPr="00E34BD7" w:rsidRDefault="003343E3" w:rsidP="003343E3">
      <w:pPr>
        <w:numPr>
          <w:ilvl w:val="0"/>
          <w:numId w:val="10"/>
        </w:numPr>
        <w:spacing w:after="0" w:line="240" w:lineRule="auto"/>
        <w:ind w:left="0" w:firstLine="567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34BD7">
        <w:rPr>
          <w:rFonts w:ascii="Times New Roman" w:eastAsia="Calibri" w:hAnsi="Times New Roman" w:cs="Times New Roman"/>
          <w:sz w:val="28"/>
          <w:szCs w:val="28"/>
        </w:rPr>
        <w:t>ухудшение качества активов.</w:t>
      </w:r>
    </w:p>
    <w:p w:rsidR="003343E3" w:rsidRPr="00E34BD7" w:rsidRDefault="003343E3" w:rsidP="003343E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34BD7">
        <w:rPr>
          <w:rFonts w:ascii="Times New Roman" w:hAnsi="Times New Roman" w:cs="Times New Roman"/>
          <w:sz w:val="28"/>
          <w:szCs w:val="28"/>
        </w:rPr>
        <w:t>Меры профилактики риска принимаются по результатам перспективного факторного анализа (прогноз, стресс-тестирование) изменения уровня достаточности нормативного капитала. Данными мерами могут быть снижение скорости наращивания активов подверженных кредитному риску, кредитного портфеля, величины рыночных рисков, повышение качества кредитного портфеля, пополнение уставного капитала банка.</w:t>
      </w:r>
    </w:p>
    <w:p w:rsidR="003343E3" w:rsidRPr="00E34BD7" w:rsidRDefault="003343E3" w:rsidP="003343E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34BD7">
        <w:rPr>
          <w:rFonts w:ascii="Times New Roman" w:hAnsi="Times New Roman" w:cs="Times New Roman"/>
          <w:sz w:val="28"/>
          <w:szCs w:val="28"/>
        </w:rPr>
        <w:t>Меры коррекции достаточности нормативного капитала определяются по результатам ретроспективного факторного анализа изменения его уровня. Данными мерами могут быть изменение размера и/или структуры кредитного портфеля, величины рыночных рисков, взыскание проблемной задолженности, изменение уставного или нормативного капитала банка.</w:t>
      </w:r>
    </w:p>
    <w:p w:rsidR="003343E3" w:rsidRPr="00E34BD7" w:rsidRDefault="003343E3" w:rsidP="003343E3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34BD7">
        <w:rPr>
          <w:rFonts w:ascii="Times New Roman" w:hAnsi="Times New Roman" w:cs="Times New Roman"/>
          <w:b/>
          <w:sz w:val="28"/>
          <w:szCs w:val="28"/>
        </w:rPr>
        <w:t>Кредитный риск</w:t>
      </w:r>
    </w:p>
    <w:p w:rsidR="003343E3" w:rsidRPr="00E34BD7" w:rsidRDefault="003343E3" w:rsidP="003343E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34BD7">
        <w:rPr>
          <w:rFonts w:ascii="Times New Roman" w:hAnsi="Times New Roman" w:cs="Times New Roman"/>
          <w:sz w:val="28"/>
          <w:szCs w:val="28"/>
        </w:rPr>
        <w:t>Кредитный риск – риск возникновения у банка потерь (убытков), неполучения запланированных доходов вследствие неисполнения, несвоевременного либо неполного исполнения должником финансовых и иных имущественных обязательств перед банком в соответствии с условиями договора или законодательством.</w:t>
      </w:r>
    </w:p>
    <w:p w:rsidR="003343E3" w:rsidRPr="00E34BD7" w:rsidRDefault="003343E3" w:rsidP="003343E3">
      <w:pPr>
        <w:tabs>
          <w:tab w:val="num" w:pos="0"/>
          <w:tab w:val="num" w:pos="426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34BD7">
        <w:rPr>
          <w:rFonts w:ascii="Times New Roman" w:hAnsi="Times New Roman" w:cs="Times New Roman"/>
          <w:sz w:val="28"/>
          <w:szCs w:val="28"/>
        </w:rPr>
        <w:lastRenderedPageBreak/>
        <w:t>Основные правила управления риском:</w:t>
      </w:r>
    </w:p>
    <w:p w:rsidR="003343E3" w:rsidRPr="00E34BD7" w:rsidRDefault="003343E3" w:rsidP="003343E3">
      <w:pPr>
        <w:numPr>
          <w:ilvl w:val="0"/>
          <w:numId w:val="10"/>
        </w:numPr>
        <w:tabs>
          <w:tab w:val="num" w:pos="0"/>
          <w:tab w:val="num" w:pos="426"/>
        </w:tabs>
        <w:spacing w:after="0" w:line="240" w:lineRule="auto"/>
        <w:ind w:left="0" w:firstLine="567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34BD7">
        <w:rPr>
          <w:rFonts w:ascii="Times New Roman" w:eastAsia="Calibri" w:hAnsi="Times New Roman" w:cs="Times New Roman"/>
          <w:sz w:val="28"/>
          <w:szCs w:val="28"/>
        </w:rPr>
        <w:t>при залоговом кредитовании финансовая надежность клиента оценивается по степени его кредитоспособности;</w:t>
      </w:r>
    </w:p>
    <w:p w:rsidR="003343E3" w:rsidRPr="00E34BD7" w:rsidRDefault="003343E3" w:rsidP="003343E3">
      <w:pPr>
        <w:numPr>
          <w:ilvl w:val="0"/>
          <w:numId w:val="10"/>
        </w:numPr>
        <w:tabs>
          <w:tab w:val="num" w:pos="0"/>
          <w:tab w:val="num" w:pos="426"/>
        </w:tabs>
        <w:spacing w:after="0" w:line="240" w:lineRule="auto"/>
        <w:ind w:left="0" w:firstLine="567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34BD7">
        <w:rPr>
          <w:rFonts w:ascii="Times New Roman" w:eastAsia="Calibri" w:hAnsi="Times New Roman" w:cs="Times New Roman"/>
          <w:sz w:val="28"/>
          <w:szCs w:val="28"/>
        </w:rPr>
        <w:t xml:space="preserve">при </w:t>
      </w:r>
      <w:proofErr w:type="spellStart"/>
      <w:r w:rsidRPr="00E34BD7">
        <w:rPr>
          <w:rFonts w:ascii="Times New Roman" w:eastAsia="Calibri" w:hAnsi="Times New Roman" w:cs="Times New Roman"/>
          <w:sz w:val="28"/>
          <w:szCs w:val="28"/>
        </w:rPr>
        <w:t>беззалоговом</w:t>
      </w:r>
      <w:proofErr w:type="spellEnd"/>
      <w:r w:rsidRPr="00E34BD7">
        <w:rPr>
          <w:rFonts w:ascii="Times New Roman" w:eastAsia="Calibri" w:hAnsi="Times New Roman" w:cs="Times New Roman"/>
          <w:sz w:val="28"/>
          <w:szCs w:val="28"/>
        </w:rPr>
        <w:t xml:space="preserve"> кредитовании, финансовая надежность клиента оценивается по степени его платежеспособности;</w:t>
      </w:r>
    </w:p>
    <w:p w:rsidR="003343E3" w:rsidRPr="00E34BD7" w:rsidRDefault="003343E3" w:rsidP="003343E3">
      <w:pPr>
        <w:numPr>
          <w:ilvl w:val="0"/>
          <w:numId w:val="10"/>
        </w:numPr>
        <w:tabs>
          <w:tab w:val="num" w:pos="0"/>
          <w:tab w:val="num" w:pos="426"/>
        </w:tabs>
        <w:spacing w:after="0" w:line="240" w:lineRule="auto"/>
        <w:ind w:left="0" w:firstLine="567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34BD7">
        <w:rPr>
          <w:rFonts w:ascii="Times New Roman" w:eastAsia="Calibri" w:hAnsi="Times New Roman" w:cs="Times New Roman"/>
          <w:sz w:val="28"/>
          <w:szCs w:val="28"/>
        </w:rPr>
        <w:t>чем крупнее кредит, тем жестче требования к финансовой надежности кредитополучателя;</w:t>
      </w:r>
    </w:p>
    <w:p w:rsidR="003343E3" w:rsidRPr="00E34BD7" w:rsidRDefault="003343E3" w:rsidP="003343E3">
      <w:pPr>
        <w:numPr>
          <w:ilvl w:val="0"/>
          <w:numId w:val="10"/>
        </w:numPr>
        <w:tabs>
          <w:tab w:val="num" w:pos="0"/>
          <w:tab w:val="num" w:pos="426"/>
        </w:tabs>
        <w:spacing w:after="0" w:line="240" w:lineRule="auto"/>
        <w:ind w:left="0" w:firstLine="567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34BD7">
        <w:rPr>
          <w:rFonts w:ascii="Times New Roman" w:eastAsia="Calibri" w:hAnsi="Times New Roman" w:cs="Times New Roman"/>
          <w:sz w:val="28"/>
          <w:szCs w:val="28"/>
        </w:rPr>
        <w:t xml:space="preserve">надежность вложений в крупные кредитные сделки оценивается на индивидуальной основе по результатам заключения андеррайтера о финансовой надежности клиента, массовые и мелкие типовые кредитные сделки могут оцениваться по результатам </w:t>
      </w:r>
      <w:proofErr w:type="spellStart"/>
      <w:r w:rsidRPr="00E34BD7">
        <w:rPr>
          <w:rFonts w:ascii="Times New Roman" w:eastAsia="Calibri" w:hAnsi="Times New Roman" w:cs="Times New Roman"/>
          <w:sz w:val="28"/>
          <w:szCs w:val="28"/>
        </w:rPr>
        <w:t>скоринга</w:t>
      </w:r>
      <w:proofErr w:type="spellEnd"/>
      <w:r w:rsidRPr="00E34BD7">
        <w:rPr>
          <w:rFonts w:ascii="Times New Roman" w:eastAsia="Calibri" w:hAnsi="Times New Roman" w:cs="Times New Roman"/>
          <w:sz w:val="28"/>
          <w:szCs w:val="28"/>
        </w:rPr>
        <w:t xml:space="preserve"> кредитоспособности заемщика либо в соответствии с полностью формализованными правилами анализа кредитоспособности заемщика и принятия решений о кредитовании (выдаче продукта) в рамках отдельных Банковских продуктов</w:t>
      </w:r>
    </w:p>
    <w:p w:rsidR="003343E3" w:rsidRPr="00E34BD7" w:rsidRDefault="003343E3" w:rsidP="003343E3">
      <w:pPr>
        <w:numPr>
          <w:ilvl w:val="0"/>
          <w:numId w:val="10"/>
        </w:numPr>
        <w:tabs>
          <w:tab w:val="num" w:pos="0"/>
          <w:tab w:val="num" w:pos="426"/>
        </w:tabs>
        <w:spacing w:after="0" w:line="240" w:lineRule="auto"/>
        <w:ind w:left="0" w:firstLine="567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34BD7">
        <w:rPr>
          <w:rFonts w:ascii="Times New Roman" w:eastAsia="Calibri" w:hAnsi="Times New Roman" w:cs="Times New Roman"/>
          <w:sz w:val="28"/>
          <w:szCs w:val="28"/>
        </w:rPr>
        <w:t>проект о выдаче кредита корпоративному клиенту в иностранной валюте обязательно подвергается стресс-тестированию валютного риска;</w:t>
      </w:r>
    </w:p>
    <w:p w:rsidR="003343E3" w:rsidRPr="00E34BD7" w:rsidRDefault="003343E3" w:rsidP="003343E3">
      <w:pPr>
        <w:numPr>
          <w:ilvl w:val="0"/>
          <w:numId w:val="10"/>
        </w:numPr>
        <w:tabs>
          <w:tab w:val="num" w:pos="0"/>
          <w:tab w:val="num" w:pos="426"/>
        </w:tabs>
        <w:spacing w:after="0" w:line="240" w:lineRule="auto"/>
        <w:ind w:left="0" w:firstLine="567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34BD7">
        <w:rPr>
          <w:rFonts w:ascii="Times New Roman" w:eastAsia="Calibri" w:hAnsi="Times New Roman" w:cs="Times New Roman"/>
          <w:sz w:val="28"/>
          <w:szCs w:val="28"/>
        </w:rPr>
        <w:t>изменения Кредитной политики ЗАО «</w:t>
      </w:r>
      <w:proofErr w:type="spellStart"/>
      <w:r w:rsidRPr="00E34BD7">
        <w:rPr>
          <w:rFonts w:ascii="Times New Roman" w:eastAsia="Calibri" w:hAnsi="Times New Roman" w:cs="Times New Roman"/>
          <w:sz w:val="28"/>
          <w:szCs w:val="28"/>
        </w:rPr>
        <w:t>МТБанк</w:t>
      </w:r>
      <w:proofErr w:type="spellEnd"/>
      <w:r w:rsidRPr="00E34BD7">
        <w:rPr>
          <w:rFonts w:ascii="Times New Roman" w:eastAsia="Calibri" w:hAnsi="Times New Roman" w:cs="Times New Roman"/>
          <w:sz w:val="28"/>
          <w:szCs w:val="28"/>
        </w:rPr>
        <w:t>» в сфере кредитования корпоративных клиентов вносятся после предварительного рассмотрения их редакции Комитетом по рискам Наблюдательного совета ЗАО «</w:t>
      </w:r>
      <w:proofErr w:type="spellStart"/>
      <w:r w:rsidRPr="00E34BD7">
        <w:rPr>
          <w:rFonts w:ascii="Times New Roman" w:eastAsia="Calibri" w:hAnsi="Times New Roman" w:cs="Times New Roman"/>
          <w:sz w:val="28"/>
          <w:szCs w:val="28"/>
        </w:rPr>
        <w:t>МТБанк</w:t>
      </w:r>
      <w:proofErr w:type="spellEnd"/>
      <w:r w:rsidRPr="00E34BD7">
        <w:rPr>
          <w:rFonts w:ascii="Times New Roman" w:eastAsia="Calibri" w:hAnsi="Times New Roman" w:cs="Times New Roman"/>
          <w:sz w:val="28"/>
          <w:szCs w:val="28"/>
        </w:rPr>
        <w:t>»;</w:t>
      </w:r>
    </w:p>
    <w:p w:rsidR="003343E3" w:rsidRPr="00E34BD7" w:rsidRDefault="003343E3" w:rsidP="003343E3">
      <w:pPr>
        <w:numPr>
          <w:ilvl w:val="0"/>
          <w:numId w:val="10"/>
        </w:numPr>
        <w:tabs>
          <w:tab w:val="num" w:pos="0"/>
          <w:tab w:val="num" w:pos="426"/>
        </w:tabs>
        <w:spacing w:after="0" w:line="240" w:lineRule="auto"/>
        <w:ind w:left="0" w:firstLine="567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34BD7">
        <w:rPr>
          <w:rFonts w:ascii="Times New Roman" w:eastAsia="Calibri" w:hAnsi="Times New Roman" w:cs="Times New Roman"/>
          <w:sz w:val="28"/>
          <w:szCs w:val="28"/>
        </w:rPr>
        <w:t>изменения подходов, применяемых ЗАО «</w:t>
      </w:r>
      <w:proofErr w:type="spellStart"/>
      <w:r w:rsidRPr="00E34BD7">
        <w:rPr>
          <w:rFonts w:ascii="Times New Roman" w:eastAsia="Calibri" w:hAnsi="Times New Roman" w:cs="Times New Roman"/>
          <w:sz w:val="28"/>
          <w:szCs w:val="28"/>
        </w:rPr>
        <w:t>МТБанк</w:t>
      </w:r>
      <w:proofErr w:type="spellEnd"/>
      <w:r w:rsidRPr="00E34BD7">
        <w:rPr>
          <w:rFonts w:ascii="Times New Roman" w:eastAsia="Calibri" w:hAnsi="Times New Roman" w:cs="Times New Roman"/>
          <w:sz w:val="28"/>
          <w:szCs w:val="28"/>
        </w:rPr>
        <w:t>» алгоритмов и методик по оценке финансового состояния, платежеспособности кредитополучателей, уязвимости к фактору валютного риска, подходов к оценке и мониторингу обеспечения осуществляются с предварительным их рассмотрением Комитетом по рискам Наблюдательного совета ЗАО «</w:t>
      </w:r>
      <w:proofErr w:type="spellStart"/>
      <w:r w:rsidRPr="00E34BD7">
        <w:rPr>
          <w:rFonts w:ascii="Times New Roman" w:eastAsia="Calibri" w:hAnsi="Times New Roman" w:cs="Times New Roman"/>
          <w:sz w:val="28"/>
          <w:szCs w:val="28"/>
        </w:rPr>
        <w:t>МТБанк</w:t>
      </w:r>
      <w:proofErr w:type="spellEnd"/>
      <w:r w:rsidRPr="00E34BD7">
        <w:rPr>
          <w:rFonts w:ascii="Times New Roman" w:eastAsia="Calibri" w:hAnsi="Times New Roman" w:cs="Times New Roman"/>
          <w:sz w:val="28"/>
          <w:szCs w:val="28"/>
        </w:rPr>
        <w:t>».</w:t>
      </w:r>
    </w:p>
    <w:p w:rsidR="003343E3" w:rsidRPr="00E34BD7" w:rsidRDefault="003343E3" w:rsidP="003343E3">
      <w:pPr>
        <w:tabs>
          <w:tab w:val="num" w:pos="0"/>
          <w:tab w:val="num" w:pos="426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34BD7">
        <w:rPr>
          <w:rFonts w:ascii="Times New Roman" w:hAnsi="Times New Roman" w:cs="Times New Roman"/>
          <w:sz w:val="28"/>
          <w:szCs w:val="28"/>
        </w:rPr>
        <w:t>Основные источники риска:</w:t>
      </w:r>
    </w:p>
    <w:p w:rsidR="003343E3" w:rsidRPr="00E34BD7" w:rsidRDefault="003343E3" w:rsidP="003343E3">
      <w:pPr>
        <w:numPr>
          <w:ilvl w:val="0"/>
          <w:numId w:val="10"/>
        </w:numPr>
        <w:tabs>
          <w:tab w:val="num" w:pos="0"/>
          <w:tab w:val="num" w:pos="426"/>
        </w:tabs>
        <w:spacing w:after="0" w:line="240" w:lineRule="auto"/>
        <w:ind w:left="0" w:firstLine="567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34BD7">
        <w:rPr>
          <w:rFonts w:ascii="Times New Roman" w:eastAsia="Calibri" w:hAnsi="Times New Roman" w:cs="Times New Roman"/>
          <w:sz w:val="28"/>
          <w:szCs w:val="28"/>
        </w:rPr>
        <w:t>ухудшение финансового состояния кредитополучателя;</w:t>
      </w:r>
    </w:p>
    <w:p w:rsidR="003343E3" w:rsidRPr="00E34BD7" w:rsidRDefault="003343E3" w:rsidP="003343E3">
      <w:pPr>
        <w:numPr>
          <w:ilvl w:val="0"/>
          <w:numId w:val="10"/>
        </w:numPr>
        <w:tabs>
          <w:tab w:val="num" w:pos="0"/>
          <w:tab w:val="num" w:pos="426"/>
        </w:tabs>
        <w:spacing w:after="0" w:line="240" w:lineRule="auto"/>
        <w:ind w:left="0" w:firstLine="567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34BD7">
        <w:rPr>
          <w:rFonts w:ascii="Times New Roman" w:eastAsia="Calibri" w:hAnsi="Times New Roman" w:cs="Times New Roman"/>
          <w:sz w:val="28"/>
          <w:szCs w:val="28"/>
        </w:rPr>
        <w:t>увеличение объема кредитного портфеля;</w:t>
      </w:r>
    </w:p>
    <w:p w:rsidR="003343E3" w:rsidRPr="00E34BD7" w:rsidRDefault="003343E3" w:rsidP="003343E3">
      <w:pPr>
        <w:numPr>
          <w:ilvl w:val="0"/>
          <w:numId w:val="10"/>
        </w:numPr>
        <w:tabs>
          <w:tab w:val="num" w:pos="0"/>
          <w:tab w:val="num" w:pos="426"/>
        </w:tabs>
        <w:spacing w:after="0" w:line="240" w:lineRule="auto"/>
        <w:ind w:left="0" w:firstLine="567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34BD7">
        <w:rPr>
          <w:rFonts w:ascii="Times New Roman" w:eastAsia="Calibri" w:hAnsi="Times New Roman" w:cs="Times New Roman"/>
          <w:sz w:val="28"/>
          <w:szCs w:val="28"/>
        </w:rPr>
        <w:t>изменение концентрации риска;</w:t>
      </w:r>
    </w:p>
    <w:p w:rsidR="003343E3" w:rsidRPr="00E34BD7" w:rsidRDefault="003343E3" w:rsidP="003343E3">
      <w:pPr>
        <w:numPr>
          <w:ilvl w:val="0"/>
          <w:numId w:val="10"/>
        </w:numPr>
        <w:tabs>
          <w:tab w:val="num" w:pos="0"/>
          <w:tab w:val="num" w:pos="426"/>
        </w:tabs>
        <w:spacing w:after="0" w:line="240" w:lineRule="auto"/>
        <w:ind w:left="0" w:firstLine="567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34BD7">
        <w:rPr>
          <w:rFonts w:ascii="Times New Roman" w:eastAsia="Calibri" w:hAnsi="Times New Roman" w:cs="Times New Roman"/>
          <w:sz w:val="28"/>
          <w:szCs w:val="28"/>
        </w:rPr>
        <w:t>риск мошенничества;</w:t>
      </w:r>
    </w:p>
    <w:p w:rsidR="003343E3" w:rsidRPr="00E34BD7" w:rsidRDefault="003343E3" w:rsidP="003343E3">
      <w:pPr>
        <w:numPr>
          <w:ilvl w:val="0"/>
          <w:numId w:val="10"/>
        </w:numPr>
        <w:tabs>
          <w:tab w:val="num" w:pos="0"/>
          <w:tab w:val="num" w:pos="426"/>
        </w:tabs>
        <w:spacing w:after="0" w:line="240" w:lineRule="auto"/>
        <w:ind w:left="0" w:firstLine="567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34BD7">
        <w:rPr>
          <w:rFonts w:ascii="Times New Roman" w:eastAsia="Calibri" w:hAnsi="Times New Roman" w:cs="Times New Roman"/>
          <w:sz w:val="28"/>
          <w:szCs w:val="28"/>
        </w:rPr>
        <w:t>несовершенство методик анализа кредитного риска.</w:t>
      </w:r>
    </w:p>
    <w:p w:rsidR="003343E3" w:rsidRPr="00E34BD7" w:rsidRDefault="003343E3" w:rsidP="003343E3">
      <w:pPr>
        <w:tabs>
          <w:tab w:val="num" w:pos="0"/>
          <w:tab w:val="num" w:pos="426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34BD7">
        <w:rPr>
          <w:rFonts w:ascii="Times New Roman" w:hAnsi="Times New Roman" w:cs="Times New Roman"/>
          <w:sz w:val="28"/>
          <w:szCs w:val="28"/>
        </w:rPr>
        <w:t>Меры профилактики риска:</w:t>
      </w:r>
    </w:p>
    <w:p w:rsidR="003343E3" w:rsidRPr="00E34BD7" w:rsidRDefault="003343E3" w:rsidP="003343E3">
      <w:pPr>
        <w:numPr>
          <w:ilvl w:val="0"/>
          <w:numId w:val="10"/>
        </w:numPr>
        <w:tabs>
          <w:tab w:val="num" w:pos="0"/>
          <w:tab w:val="num" w:pos="426"/>
        </w:tabs>
        <w:spacing w:after="0" w:line="240" w:lineRule="auto"/>
        <w:ind w:left="0" w:firstLine="567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34BD7">
        <w:rPr>
          <w:rFonts w:ascii="Times New Roman" w:eastAsia="Calibri" w:hAnsi="Times New Roman" w:cs="Times New Roman"/>
          <w:sz w:val="28"/>
          <w:szCs w:val="28"/>
        </w:rPr>
        <w:t>управление лимитами на риск;</w:t>
      </w:r>
    </w:p>
    <w:p w:rsidR="003343E3" w:rsidRPr="00E34BD7" w:rsidRDefault="003343E3" w:rsidP="003343E3">
      <w:pPr>
        <w:numPr>
          <w:ilvl w:val="0"/>
          <w:numId w:val="10"/>
        </w:numPr>
        <w:tabs>
          <w:tab w:val="num" w:pos="0"/>
          <w:tab w:val="num" w:pos="426"/>
        </w:tabs>
        <w:spacing w:after="0" w:line="240" w:lineRule="auto"/>
        <w:ind w:left="0" w:firstLine="567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34BD7">
        <w:rPr>
          <w:rFonts w:ascii="Times New Roman" w:eastAsia="Calibri" w:hAnsi="Times New Roman" w:cs="Times New Roman"/>
          <w:sz w:val="28"/>
          <w:szCs w:val="28"/>
        </w:rPr>
        <w:t>определение стандартных требований к финансовой надежности кредитополучателей и в случае необходимости ужесточение их;</w:t>
      </w:r>
    </w:p>
    <w:p w:rsidR="003343E3" w:rsidRPr="00E34BD7" w:rsidRDefault="003343E3" w:rsidP="003343E3">
      <w:pPr>
        <w:numPr>
          <w:ilvl w:val="0"/>
          <w:numId w:val="10"/>
        </w:numPr>
        <w:tabs>
          <w:tab w:val="num" w:pos="0"/>
          <w:tab w:val="num" w:pos="426"/>
        </w:tabs>
        <w:spacing w:after="0" w:line="240" w:lineRule="auto"/>
        <w:ind w:left="0" w:firstLine="567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34BD7">
        <w:rPr>
          <w:rFonts w:ascii="Times New Roman" w:eastAsia="Calibri" w:hAnsi="Times New Roman" w:cs="Times New Roman"/>
          <w:sz w:val="28"/>
          <w:szCs w:val="28"/>
        </w:rPr>
        <w:t>управление ценами;</w:t>
      </w:r>
    </w:p>
    <w:p w:rsidR="003343E3" w:rsidRPr="00E34BD7" w:rsidRDefault="003343E3" w:rsidP="003343E3">
      <w:pPr>
        <w:numPr>
          <w:ilvl w:val="0"/>
          <w:numId w:val="10"/>
        </w:numPr>
        <w:tabs>
          <w:tab w:val="num" w:pos="0"/>
          <w:tab w:val="num" w:pos="426"/>
        </w:tabs>
        <w:spacing w:after="0" w:line="240" w:lineRule="auto"/>
        <w:ind w:left="0" w:firstLine="567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34BD7">
        <w:rPr>
          <w:rFonts w:ascii="Times New Roman" w:eastAsia="Calibri" w:hAnsi="Times New Roman" w:cs="Times New Roman"/>
          <w:sz w:val="28"/>
          <w:szCs w:val="28"/>
        </w:rPr>
        <w:t>апробирование новых кредитных продуктов на малых объемах;</w:t>
      </w:r>
    </w:p>
    <w:p w:rsidR="003343E3" w:rsidRPr="00E34BD7" w:rsidRDefault="003343E3" w:rsidP="003343E3">
      <w:pPr>
        <w:numPr>
          <w:ilvl w:val="0"/>
          <w:numId w:val="10"/>
        </w:numPr>
        <w:tabs>
          <w:tab w:val="num" w:pos="0"/>
          <w:tab w:val="num" w:pos="426"/>
        </w:tabs>
        <w:spacing w:after="0" w:line="240" w:lineRule="auto"/>
        <w:ind w:left="0" w:firstLine="567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34BD7">
        <w:rPr>
          <w:rFonts w:ascii="Times New Roman" w:eastAsia="Calibri" w:hAnsi="Times New Roman" w:cs="Times New Roman"/>
          <w:sz w:val="28"/>
          <w:szCs w:val="28"/>
        </w:rPr>
        <w:t>определение кредитных политик на основе рейтинговых оценок финансовой надежности и эффективности кредитополучателей.</w:t>
      </w:r>
    </w:p>
    <w:p w:rsidR="003343E3" w:rsidRPr="00E34BD7" w:rsidRDefault="003343E3" w:rsidP="003343E3">
      <w:pPr>
        <w:tabs>
          <w:tab w:val="num" w:pos="0"/>
          <w:tab w:val="num" w:pos="426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34BD7">
        <w:rPr>
          <w:rFonts w:ascii="Times New Roman" w:hAnsi="Times New Roman" w:cs="Times New Roman"/>
          <w:sz w:val="28"/>
          <w:szCs w:val="28"/>
        </w:rPr>
        <w:t xml:space="preserve">Возможные меры восстановления потерь в </w:t>
      </w:r>
      <w:proofErr w:type="spellStart"/>
      <w:r w:rsidRPr="00E34BD7">
        <w:rPr>
          <w:rFonts w:ascii="Times New Roman" w:hAnsi="Times New Roman" w:cs="Times New Roman"/>
          <w:sz w:val="28"/>
          <w:szCs w:val="28"/>
        </w:rPr>
        <w:t>т.ч</w:t>
      </w:r>
      <w:proofErr w:type="spellEnd"/>
      <w:r w:rsidRPr="00E34BD7">
        <w:rPr>
          <w:rFonts w:ascii="Times New Roman" w:hAnsi="Times New Roman" w:cs="Times New Roman"/>
          <w:sz w:val="28"/>
          <w:szCs w:val="28"/>
        </w:rPr>
        <w:t>.:</w:t>
      </w:r>
    </w:p>
    <w:p w:rsidR="003343E3" w:rsidRPr="00E34BD7" w:rsidRDefault="003343E3" w:rsidP="003343E3">
      <w:pPr>
        <w:numPr>
          <w:ilvl w:val="0"/>
          <w:numId w:val="10"/>
        </w:numPr>
        <w:tabs>
          <w:tab w:val="num" w:pos="0"/>
          <w:tab w:val="num" w:pos="426"/>
        </w:tabs>
        <w:spacing w:after="0" w:line="240" w:lineRule="auto"/>
        <w:ind w:left="0" w:firstLine="567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34BD7">
        <w:rPr>
          <w:rFonts w:ascii="Times New Roman" w:eastAsia="Calibri" w:hAnsi="Times New Roman" w:cs="Times New Roman"/>
          <w:sz w:val="28"/>
          <w:szCs w:val="28"/>
        </w:rPr>
        <w:t>реструктуризация задолженности;</w:t>
      </w:r>
    </w:p>
    <w:p w:rsidR="003343E3" w:rsidRPr="00E34BD7" w:rsidRDefault="003343E3" w:rsidP="003343E3">
      <w:pPr>
        <w:numPr>
          <w:ilvl w:val="0"/>
          <w:numId w:val="10"/>
        </w:numPr>
        <w:tabs>
          <w:tab w:val="num" w:pos="0"/>
          <w:tab w:val="num" w:pos="426"/>
        </w:tabs>
        <w:spacing w:after="0" w:line="240" w:lineRule="auto"/>
        <w:ind w:left="0" w:firstLine="567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34BD7">
        <w:rPr>
          <w:rFonts w:ascii="Times New Roman" w:eastAsia="Calibri" w:hAnsi="Times New Roman" w:cs="Times New Roman"/>
          <w:sz w:val="28"/>
          <w:szCs w:val="28"/>
        </w:rPr>
        <w:t>определение стандартных требований к обеспечению исполнения обязательств по кредитным сделкам и в случае необходимости ужесточение их;</w:t>
      </w:r>
    </w:p>
    <w:p w:rsidR="003343E3" w:rsidRPr="00E34BD7" w:rsidRDefault="003343E3" w:rsidP="003343E3">
      <w:pPr>
        <w:numPr>
          <w:ilvl w:val="0"/>
          <w:numId w:val="10"/>
        </w:numPr>
        <w:tabs>
          <w:tab w:val="num" w:pos="0"/>
          <w:tab w:val="num" w:pos="426"/>
        </w:tabs>
        <w:spacing w:after="0" w:line="240" w:lineRule="auto"/>
        <w:ind w:left="0" w:firstLine="567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34BD7">
        <w:rPr>
          <w:rFonts w:ascii="Times New Roman" w:eastAsia="Calibri" w:hAnsi="Times New Roman" w:cs="Times New Roman"/>
          <w:sz w:val="28"/>
          <w:szCs w:val="28"/>
        </w:rPr>
        <w:t>деятельность по возврату долгов в досудебном и судебном порядке.</w:t>
      </w:r>
    </w:p>
    <w:p w:rsidR="00843352" w:rsidRDefault="00843352" w:rsidP="003343E3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343E3" w:rsidRPr="00E34BD7" w:rsidRDefault="003343E3" w:rsidP="003343E3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34BD7">
        <w:rPr>
          <w:rFonts w:ascii="Times New Roman" w:hAnsi="Times New Roman" w:cs="Times New Roman"/>
          <w:b/>
          <w:sz w:val="28"/>
          <w:szCs w:val="28"/>
        </w:rPr>
        <w:t>Риск потери ликвидности</w:t>
      </w:r>
    </w:p>
    <w:p w:rsidR="003343E3" w:rsidRPr="00E34BD7" w:rsidRDefault="003343E3" w:rsidP="003343E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34BD7">
        <w:rPr>
          <w:rFonts w:ascii="Times New Roman" w:hAnsi="Times New Roman" w:cs="Times New Roman"/>
          <w:sz w:val="28"/>
          <w:szCs w:val="28"/>
        </w:rPr>
        <w:t>Риск потери ликвидности – вероятность потери способности банка фондировать рост активов, не неся при этом убытки и/или своевременно выполнять свои обязательства перед вкладчиками и кредиторами.</w:t>
      </w:r>
    </w:p>
    <w:p w:rsidR="003343E3" w:rsidRPr="00E34BD7" w:rsidRDefault="003343E3" w:rsidP="003343E3">
      <w:pPr>
        <w:tabs>
          <w:tab w:val="num" w:pos="0"/>
          <w:tab w:val="num" w:pos="426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34BD7">
        <w:rPr>
          <w:rFonts w:ascii="Times New Roman" w:hAnsi="Times New Roman" w:cs="Times New Roman"/>
          <w:sz w:val="28"/>
          <w:szCs w:val="28"/>
        </w:rPr>
        <w:t>Основные правила управления риском:</w:t>
      </w:r>
    </w:p>
    <w:p w:rsidR="003343E3" w:rsidRPr="00E34BD7" w:rsidRDefault="003343E3" w:rsidP="003343E3">
      <w:pPr>
        <w:numPr>
          <w:ilvl w:val="0"/>
          <w:numId w:val="13"/>
        </w:numPr>
        <w:tabs>
          <w:tab w:val="left" w:pos="993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34BD7">
        <w:rPr>
          <w:rFonts w:ascii="Times New Roman" w:eastAsia="Calibri" w:hAnsi="Times New Roman" w:cs="Times New Roman"/>
          <w:sz w:val="28"/>
          <w:szCs w:val="28"/>
        </w:rPr>
        <w:t>проведение стратегии аккумулирования ликвидности;</w:t>
      </w:r>
    </w:p>
    <w:p w:rsidR="003343E3" w:rsidRPr="00E34BD7" w:rsidRDefault="003343E3" w:rsidP="003343E3">
      <w:pPr>
        <w:numPr>
          <w:ilvl w:val="0"/>
          <w:numId w:val="13"/>
        </w:numPr>
        <w:tabs>
          <w:tab w:val="left" w:pos="993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34BD7">
        <w:rPr>
          <w:rFonts w:ascii="Times New Roman" w:eastAsia="Calibri" w:hAnsi="Times New Roman" w:cs="Times New Roman"/>
          <w:sz w:val="28"/>
          <w:szCs w:val="28"/>
        </w:rPr>
        <w:t>разделение ликвидных активов на ликвидные активы первой и второй очереди. Определение необходимой достаточности ликвидных активов при работе банка в штатном режиме (ликвидность первой очереди) и в экстренном режиме (ликвидности первой и второй очереди);</w:t>
      </w:r>
    </w:p>
    <w:p w:rsidR="003343E3" w:rsidRPr="00E34BD7" w:rsidRDefault="003343E3" w:rsidP="003343E3">
      <w:pPr>
        <w:numPr>
          <w:ilvl w:val="0"/>
          <w:numId w:val="13"/>
        </w:numPr>
        <w:tabs>
          <w:tab w:val="left" w:pos="993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34BD7">
        <w:rPr>
          <w:rFonts w:ascii="Times New Roman" w:eastAsia="Calibri" w:hAnsi="Times New Roman" w:cs="Times New Roman"/>
          <w:sz w:val="28"/>
          <w:szCs w:val="28"/>
        </w:rPr>
        <w:t xml:space="preserve">разделение управления ликвидностью </w:t>
      </w:r>
      <w:r w:rsidR="00354C26">
        <w:rPr>
          <w:rFonts w:ascii="Times New Roman" w:eastAsia="Calibri" w:hAnsi="Times New Roman" w:cs="Times New Roman"/>
          <w:sz w:val="28"/>
          <w:szCs w:val="28"/>
        </w:rPr>
        <w:t>б</w:t>
      </w:r>
      <w:r w:rsidRPr="00E34BD7">
        <w:rPr>
          <w:rFonts w:ascii="Times New Roman" w:eastAsia="Calibri" w:hAnsi="Times New Roman" w:cs="Times New Roman"/>
          <w:sz w:val="28"/>
          <w:szCs w:val="28"/>
        </w:rPr>
        <w:t xml:space="preserve">анка на оперативное управление и стратегическое. Оперативное управление – совокупность норм и правил, обеспечивающих достаточность ликвидности внутри операционного дня </w:t>
      </w:r>
      <w:r w:rsidR="00354C26">
        <w:rPr>
          <w:rFonts w:ascii="Times New Roman" w:eastAsia="Calibri" w:hAnsi="Times New Roman" w:cs="Times New Roman"/>
          <w:sz w:val="28"/>
          <w:szCs w:val="28"/>
        </w:rPr>
        <w:t>б</w:t>
      </w:r>
      <w:r w:rsidRPr="00E34BD7">
        <w:rPr>
          <w:rFonts w:ascii="Times New Roman" w:eastAsia="Calibri" w:hAnsi="Times New Roman" w:cs="Times New Roman"/>
          <w:sz w:val="28"/>
          <w:szCs w:val="28"/>
        </w:rPr>
        <w:t>анка. Стратегическое управление – совокупность норм и правил обеспечивающих достаточность ликвидности на долгосрочном временном периоде;</w:t>
      </w:r>
    </w:p>
    <w:p w:rsidR="003343E3" w:rsidRPr="00E34BD7" w:rsidRDefault="003343E3" w:rsidP="003343E3">
      <w:pPr>
        <w:numPr>
          <w:ilvl w:val="0"/>
          <w:numId w:val="13"/>
        </w:numPr>
        <w:tabs>
          <w:tab w:val="left" w:pos="993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34BD7">
        <w:rPr>
          <w:rFonts w:ascii="Times New Roman" w:eastAsia="Calibri" w:hAnsi="Times New Roman" w:cs="Times New Roman"/>
          <w:sz w:val="28"/>
          <w:szCs w:val="28"/>
        </w:rPr>
        <w:t>организационное разделение функций оперативного и стратегического управления ликвидностью;</w:t>
      </w:r>
    </w:p>
    <w:p w:rsidR="003343E3" w:rsidRPr="00E34BD7" w:rsidRDefault="003343E3" w:rsidP="003343E3">
      <w:pPr>
        <w:numPr>
          <w:ilvl w:val="0"/>
          <w:numId w:val="13"/>
        </w:numPr>
        <w:tabs>
          <w:tab w:val="left" w:pos="993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34BD7">
        <w:rPr>
          <w:rFonts w:ascii="Times New Roman" w:eastAsia="Calibri" w:hAnsi="Times New Roman" w:cs="Times New Roman"/>
          <w:sz w:val="28"/>
          <w:szCs w:val="28"/>
        </w:rPr>
        <w:t xml:space="preserve">внедрение системы лимитов, направленных на обеспечение стратегической ликвидности, которые определяют «точку невозврата», когда при нарушении данных лимитов восстановление ликвидности </w:t>
      </w:r>
      <w:r w:rsidR="00354C26">
        <w:rPr>
          <w:rFonts w:ascii="Times New Roman" w:eastAsia="Calibri" w:hAnsi="Times New Roman" w:cs="Times New Roman"/>
          <w:sz w:val="28"/>
          <w:szCs w:val="28"/>
        </w:rPr>
        <w:t>б</w:t>
      </w:r>
      <w:r w:rsidRPr="00E34BD7">
        <w:rPr>
          <w:rFonts w:ascii="Times New Roman" w:eastAsia="Calibri" w:hAnsi="Times New Roman" w:cs="Times New Roman"/>
          <w:sz w:val="28"/>
          <w:szCs w:val="28"/>
        </w:rPr>
        <w:t>анка собственными силами, скорее всего, будет невозможно.</w:t>
      </w:r>
    </w:p>
    <w:p w:rsidR="003343E3" w:rsidRPr="00E34BD7" w:rsidRDefault="003343E3" w:rsidP="003343E3">
      <w:pPr>
        <w:tabs>
          <w:tab w:val="num" w:pos="0"/>
          <w:tab w:val="num" w:pos="426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34BD7">
        <w:rPr>
          <w:rFonts w:ascii="Times New Roman" w:hAnsi="Times New Roman" w:cs="Times New Roman"/>
          <w:sz w:val="28"/>
          <w:szCs w:val="28"/>
        </w:rPr>
        <w:t>Основные источники риска:</w:t>
      </w:r>
    </w:p>
    <w:p w:rsidR="003343E3" w:rsidRPr="00E34BD7" w:rsidRDefault="003343E3" w:rsidP="003343E3">
      <w:pPr>
        <w:numPr>
          <w:ilvl w:val="0"/>
          <w:numId w:val="11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34BD7">
        <w:rPr>
          <w:rFonts w:ascii="Times New Roman" w:eastAsia="Calibri" w:hAnsi="Times New Roman" w:cs="Times New Roman"/>
          <w:sz w:val="28"/>
          <w:szCs w:val="28"/>
        </w:rPr>
        <w:t>отток ресурсов клиентов;</w:t>
      </w:r>
    </w:p>
    <w:p w:rsidR="003343E3" w:rsidRPr="00E34BD7" w:rsidRDefault="003343E3" w:rsidP="003343E3">
      <w:pPr>
        <w:numPr>
          <w:ilvl w:val="0"/>
          <w:numId w:val="11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34BD7">
        <w:rPr>
          <w:rFonts w:ascii="Times New Roman" w:eastAsia="Calibri" w:hAnsi="Times New Roman" w:cs="Times New Roman"/>
          <w:sz w:val="28"/>
          <w:szCs w:val="28"/>
        </w:rPr>
        <w:t>недоступность ресурсов межбанковского рынка;</w:t>
      </w:r>
    </w:p>
    <w:p w:rsidR="003343E3" w:rsidRPr="00E34BD7" w:rsidRDefault="003343E3" w:rsidP="003343E3">
      <w:pPr>
        <w:numPr>
          <w:ilvl w:val="0"/>
          <w:numId w:val="11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34BD7">
        <w:rPr>
          <w:rFonts w:ascii="Times New Roman" w:eastAsia="Calibri" w:hAnsi="Times New Roman" w:cs="Times New Roman"/>
          <w:sz w:val="28"/>
          <w:szCs w:val="28"/>
        </w:rPr>
        <w:t>превышение безопасного уровня кредитных вложений;</w:t>
      </w:r>
    </w:p>
    <w:p w:rsidR="003343E3" w:rsidRPr="00E34BD7" w:rsidRDefault="003343E3" w:rsidP="003343E3">
      <w:pPr>
        <w:numPr>
          <w:ilvl w:val="0"/>
          <w:numId w:val="11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34BD7">
        <w:rPr>
          <w:rFonts w:ascii="Times New Roman" w:eastAsia="Calibri" w:hAnsi="Times New Roman" w:cs="Times New Roman"/>
          <w:sz w:val="28"/>
          <w:szCs w:val="28"/>
        </w:rPr>
        <w:t>ухудшение качества кредитного портфеля.</w:t>
      </w:r>
    </w:p>
    <w:p w:rsidR="003343E3" w:rsidRPr="00E34BD7" w:rsidRDefault="003343E3" w:rsidP="003343E3">
      <w:pPr>
        <w:tabs>
          <w:tab w:val="num" w:pos="0"/>
          <w:tab w:val="num" w:pos="426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34BD7">
        <w:rPr>
          <w:rFonts w:ascii="Times New Roman" w:hAnsi="Times New Roman" w:cs="Times New Roman"/>
          <w:sz w:val="28"/>
          <w:szCs w:val="28"/>
        </w:rPr>
        <w:t>Меры профилактики риска:</w:t>
      </w:r>
    </w:p>
    <w:p w:rsidR="003343E3" w:rsidRPr="00E34BD7" w:rsidRDefault="003343E3" w:rsidP="003343E3">
      <w:pPr>
        <w:numPr>
          <w:ilvl w:val="0"/>
          <w:numId w:val="12"/>
        </w:numPr>
        <w:spacing w:after="0" w:line="240" w:lineRule="auto"/>
        <w:ind w:left="924" w:hanging="357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34BD7">
        <w:rPr>
          <w:rFonts w:ascii="Times New Roman" w:eastAsia="Calibri" w:hAnsi="Times New Roman" w:cs="Times New Roman"/>
          <w:sz w:val="28"/>
          <w:szCs w:val="28"/>
        </w:rPr>
        <w:t>аккумулирование и поддержание ликвидных активов на требуемом уровне;</w:t>
      </w:r>
    </w:p>
    <w:p w:rsidR="003343E3" w:rsidRPr="00E34BD7" w:rsidRDefault="003343E3" w:rsidP="003343E3">
      <w:pPr>
        <w:numPr>
          <w:ilvl w:val="0"/>
          <w:numId w:val="12"/>
        </w:numPr>
        <w:spacing w:after="0" w:line="240" w:lineRule="auto"/>
        <w:ind w:left="924" w:hanging="357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34BD7">
        <w:rPr>
          <w:rFonts w:ascii="Times New Roman" w:eastAsia="Calibri" w:hAnsi="Times New Roman" w:cs="Times New Roman"/>
          <w:sz w:val="28"/>
          <w:szCs w:val="28"/>
        </w:rPr>
        <w:t xml:space="preserve">управление риском деловой репутации (формирование образа </w:t>
      </w:r>
      <w:r w:rsidR="00354C26">
        <w:rPr>
          <w:rFonts w:ascii="Times New Roman" w:eastAsia="Calibri" w:hAnsi="Times New Roman" w:cs="Times New Roman"/>
          <w:sz w:val="28"/>
          <w:szCs w:val="28"/>
        </w:rPr>
        <w:t>б</w:t>
      </w:r>
      <w:r w:rsidRPr="00E34BD7">
        <w:rPr>
          <w:rFonts w:ascii="Times New Roman" w:eastAsia="Calibri" w:hAnsi="Times New Roman" w:cs="Times New Roman"/>
          <w:sz w:val="28"/>
          <w:szCs w:val="28"/>
        </w:rPr>
        <w:t>анка, обладающего высокой финансовой надежностью, способного оказывать качественные услуги, генерировать эксклюзивные и востребованные рынком продукты)</w:t>
      </w:r>
    </w:p>
    <w:p w:rsidR="003343E3" w:rsidRPr="00E34BD7" w:rsidRDefault="003343E3" w:rsidP="003343E3">
      <w:pPr>
        <w:numPr>
          <w:ilvl w:val="0"/>
          <w:numId w:val="12"/>
        </w:numPr>
        <w:spacing w:after="0" w:line="240" w:lineRule="auto"/>
        <w:ind w:left="924" w:hanging="357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34BD7">
        <w:rPr>
          <w:rFonts w:ascii="Times New Roman" w:eastAsia="Calibri" w:hAnsi="Times New Roman" w:cs="Times New Roman"/>
          <w:sz w:val="28"/>
          <w:szCs w:val="28"/>
        </w:rPr>
        <w:t xml:space="preserve">обеспечение адекватной структуры и диверсификации источников фондирования. </w:t>
      </w:r>
    </w:p>
    <w:p w:rsidR="003343E3" w:rsidRPr="00E34BD7" w:rsidRDefault="003343E3" w:rsidP="003343E3">
      <w:pPr>
        <w:tabs>
          <w:tab w:val="num" w:pos="0"/>
        </w:tabs>
        <w:spacing w:after="0" w:line="240" w:lineRule="auto"/>
        <w:ind w:firstLine="567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34BD7">
        <w:rPr>
          <w:rFonts w:ascii="Times New Roman" w:eastAsia="Calibri" w:hAnsi="Times New Roman" w:cs="Times New Roman"/>
          <w:sz w:val="28"/>
          <w:szCs w:val="28"/>
        </w:rPr>
        <w:t xml:space="preserve">Меры восстановления необходимой достаточности ликвидности, в случае её утраты, определяются в порядке, установленном локальными актами, в </w:t>
      </w:r>
      <w:proofErr w:type="spellStart"/>
      <w:r w:rsidRPr="00E34BD7">
        <w:rPr>
          <w:rFonts w:ascii="Times New Roman" w:eastAsia="Calibri" w:hAnsi="Times New Roman" w:cs="Times New Roman"/>
          <w:sz w:val="28"/>
          <w:szCs w:val="28"/>
        </w:rPr>
        <w:t>т.ч</w:t>
      </w:r>
      <w:proofErr w:type="spellEnd"/>
      <w:r w:rsidRPr="00E34BD7">
        <w:rPr>
          <w:rFonts w:ascii="Times New Roman" w:eastAsia="Calibri" w:hAnsi="Times New Roman" w:cs="Times New Roman"/>
          <w:sz w:val="28"/>
          <w:szCs w:val="28"/>
        </w:rPr>
        <w:t>. планом действий по восстановлению ликвидности и выходу из кризисной ситуации.</w:t>
      </w:r>
    </w:p>
    <w:p w:rsidR="003343E3" w:rsidRPr="00E34BD7" w:rsidRDefault="003343E3" w:rsidP="003343E3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34BD7">
        <w:rPr>
          <w:rFonts w:ascii="Times New Roman" w:hAnsi="Times New Roman" w:cs="Times New Roman"/>
          <w:b/>
          <w:sz w:val="28"/>
          <w:szCs w:val="28"/>
        </w:rPr>
        <w:t>Операционный риск</w:t>
      </w:r>
    </w:p>
    <w:p w:rsidR="003343E3" w:rsidRPr="00E34BD7" w:rsidRDefault="003343E3" w:rsidP="003343E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34BD7">
        <w:rPr>
          <w:rFonts w:ascii="Times New Roman" w:hAnsi="Times New Roman" w:cs="Times New Roman"/>
          <w:sz w:val="28"/>
          <w:szCs w:val="28"/>
        </w:rPr>
        <w:t xml:space="preserve">Операционный риск – риск возникновения у банка потерь (убытков) и (или) дополнительных затрат в результате несоответствия установленных </w:t>
      </w:r>
      <w:r w:rsidRPr="00E34BD7">
        <w:rPr>
          <w:rFonts w:ascii="Times New Roman" w:hAnsi="Times New Roman" w:cs="Times New Roman"/>
          <w:sz w:val="28"/>
          <w:szCs w:val="28"/>
        </w:rPr>
        <w:lastRenderedPageBreak/>
        <w:t>банком порядков и процедур совершения банковских операций и других сделок законодательству или их нарушения сотрудниками банка, некомпетентности или ошибок сотрудников банка, несоответствия или отказа используемых банком систем, в том числе информационных, а также в результате действия внешних факторов.</w:t>
      </w:r>
    </w:p>
    <w:p w:rsidR="003343E3" w:rsidRPr="00E34BD7" w:rsidRDefault="003343E3" w:rsidP="003343E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34BD7">
        <w:rPr>
          <w:rFonts w:ascii="Times New Roman" w:hAnsi="Times New Roman" w:cs="Times New Roman"/>
          <w:sz w:val="28"/>
          <w:szCs w:val="28"/>
        </w:rPr>
        <w:t xml:space="preserve">Основными правилами управления риском являются обеспечение эффективной работы системы идентификации и признания операционных инцидентов. </w:t>
      </w:r>
    </w:p>
    <w:p w:rsidR="003343E3" w:rsidRPr="00E34BD7" w:rsidRDefault="003343E3" w:rsidP="003343E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34BD7">
        <w:rPr>
          <w:rFonts w:ascii="Times New Roman" w:hAnsi="Times New Roman" w:cs="Times New Roman"/>
          <w:sz w:val="28"/>
          <w:szCs w:val="28"/>
        </w:rPr>
        <w:t>Основные источники риска определяются по результатам многолетнего анализа структуры источников его реализации:</w:t>
      </w:r>
    </w:p>
    <w:p w:rsidR="003343E3" w:rsidRPr="00E34BD7" w:rsidRDefault="003343E3" w:rsidP="003343E3">
      <w:pPr>
        <w:numPr>
          <w:ilvl w:val="0"/>
          <w:numId w:val="14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34BD7">
        <w:rPr>
          <w:rFonts w:ascii="Times New Roman" w:eastAsia="Calibri" w:hAnsi="Times New Roman" w:cs="Times New Roman"/>
          <w:sz w:val="28"/>
          <w:szCs w:val="28"/>
        </w:rPr>
        <w:t>IT-сбои информационных и аналитических систем;</w:t>
      </w:r>
    </w:p>
    <w:p w:rsidR="003343E3" w:rsidRPr="00E34BD7" w:rsidRDefault="003343E3" w:rsidP="003343E3">
      <w:pPr>
        <w:numPr>
          <w:ilvl w:val="0"/>
          <w:numId w:val="14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34BD7">
        <w:rPr>
          <w:rFonts w:ascii="Times New Roman" w:eastAsia="Calibri" w:hAnsi="Times New Roman" w:cs="Times New Roman"/>
          <w:sz w:val="28"/>
          <w:szCs w:val="28"/>
        </w:rPr>
        <w:t>риск персонала;</w:t>
      </w:r>
    </w:p>
    <w:p w:rsidR="003343E3" w:rsidRPr="00E34BD7" w:rsidRDefault="003343E3" w:rsidP="003343E3">
      <w:pPr>
        <w:numPr>
          <w:ilvl w:val="0"/>
          <w:numId w:val="14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34BD7">
        <w:rPr>
          <w:rFonts w:ascii="Times New Roman" w:eastAsia="Calibri" w:hAnsi="Times New Roman" w:cs="Times New Roman"/>
          <w:sz w:val="28"/>
          <w:szCs w:val="28"/>
        </w:rPr>
        <w:t>риск мошенничества;</w:t>
      </w:r>
    </w:p>
    <w:p w:rsidR="003343E3" w:rsidRPr="00E34BD7" w:rsidRDefault="003343E3" w:rsidP="003343E3">
      <w:pPr>
        <w:numPr>
          <w:ilvl w:val="0"/>
          <w:numId w:val="14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34BD7">
        <w:rPr>
          <w:rFonts w:ascii="Times New Roman" w:eastAsia="Calibri" w:hAnsi="Times New Roman" w:cs="Times New Roman"/>
          <w:sz w:val="28"/>
          <w:szCs w:val="28"/>
        </w:rPr>
        <w:t>изменения законодательства.</w:t>
      </w:r>
    </w:p>
    <w:p w:rsidR="003343E3" w:rsidRPr="00E34BD7" w:rsidRDefault="003343E3" w:rsidP="003343E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34BD7">
        <w:rPr>
          <w:rFonts w:ascii="Times New Roman" w:hAnsi="Times New Roman" w:cs="Times New Roman"/>
          <w:sz w:val="28"/>
          <w:szCs w:val="28"/>
        </w:rPr>
        <w:t>Мерами профилактики операционного риска в разрезе указанных основных источников его формирования будут являться:</w:t>
      </w:r>
    </w:p>
    <w:p w:rsidR="003343E3" w:rsidRPr="00E34BD7" w:rsidRDefault="003343E3" w:rsidP="003343E3">
      <w:pPr>
        <w:numPr>
          <w:ilvl w:val="0"/>
          <w:numId w:val="15"/>
        </w:numPr>
        <w:tabs>
          <w:tab w:val="left" w:pos="709"/>
          <w:tab w:val="left" w:pos="113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34BD7">
        <w:rPr>
          <w:rFonts w:ascii="Times New Roman" w:eastAsia="Calibri" w:hAnsi="Times New Roman" w:cs="Times New Roman"/>
          <w:sz w:val="28"/>
          <w:szCs w:val="28"/>
        </w:rPr>
        <w:t>достаточность финансирования на обновление программного обеспечения, закупку информационных технических средств, привлечение на работу высококвалифицированных специалистов;</w:t>
      </w:r>
    </w:p>
    <w:p w:rsidR="003343E3" w:rsidRPr="00E34BD7" w:rsidRDefault="003343E3" w:rsidP="003343E3">
      <w:pPr>
        <w:numPr>
          <w:ilvl w:val="0"/>
          <w:numId w:val="15"/>
        </w:numPr>
        <w:tabs>
          <w:tab w:val="left" w:pos="709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34BD7">
        <w:rPr>
          <w:rFonts w:ascii="Times New Roman" w:eastAsia="Calibri" w:hAnsi="Times New Roman" w:cs="Times New Roman"/>
          <w:sz w:val="28"/>
          <w:szCs w:val="28"/>
        </w:rPr>
        <w:t xml:space="preserve">достаточность времени на проведение тестирования систем при внедрении новых продуктов </w:t>
      </w:r>
      <w:r w:rsidR="00354C26">
        <w:rPr>
          <w:rFonts w:ascii="Times New Roman" w:eastAsia="Calibri" w:hAnsi="Times New Roman" w:cs="Times New Roman"/>
          <w:sz w:val="28"/>
          <w:szCs w:val="28"/>
        </w:rPr>
        <w:t>б</w:t>
      </w:r>
      <w:r w:rsidRPr="00E34BD7">
        <w:rPr>
          <w:rFonts w:ascii="Times New Roman" w:eastAsia="Calibri" w:hAnsi="Times New Roman" w:cs="Times New Roman"/>
          <w:sz w:val="28"/>
          <w:szCs w:val="28"/>
        </w:rPr>
        <w:t>анка;</w:t>
      </w:r>
    </w:p>
    <w:p w:rsidR="003343E3" w:rsidRPr="00E34BD7" w:rsidRDefault="003343E3" w:rsidP="003343E3">
      <w:pPr>
        <w:numPr>
          <w:ilvl w:val="0"/>
          <w:numId w:val="15"/>
        </w:numPr>
        <w:tabs>
          <w:tab w:val="left" w:pos="709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34BD7">
        <w:rPr>
          <w:rFonts w:ascii="Times New Roman" w:eastAsia="Calibri" w:hAnsi="Times New Roman" w:cs="Times New Roman"/>
          <w:sz w:val="28"/>
          <w:szCs w:val="28"/>
        </w:rPr>
        <w:t>создание резервных линий связи;</w:t>
      </w:r>
    </w:p>
    <w:p w:rsidR="003343E3" w:rsidRPr="00E34BD7" w:rsidRDefault="003343E3" w:rsidP="003343E3">
      <w:pPr>
        <w:numPr>
          <w:ilvl w:val="0"/>
          <w:numId w:val="15"/>
        </w:numPr>
        <w:tabs>
          <w:tab w:val="left" w:pos="709"/>
        </w:tabs>
        <w:spacing w:after="0" w:line="240" w:lineRule="auto"/>
        <w:ind w:left="924" w:hanging="357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34BD7">
        <w:rPr>
          <w:rFonts w:ascii="Times New Roman" w:eastAsia="Calibri" w:hAnsi="Times New Roman" w:cs="Times New Roman"/>
          <w:sz w:val="28"/>
          <w:szCs w:val="28"/>
        </w:rPr>
        <w:t>совершенствование ролевой модели по доступам в ПО и распределению обязанностей сотрудников;</w:t>
      </w:r>
    </w:p>
    <w:p w:rsidR="003343E3" w:rsidRPr="00E34BD7" w:rsidRDefault="003343E3" w:rsidP="003343E3">
      <w:pPr>
        <w:numPr>
          <w:ilvl w:val="0"/>
          <w:numId w:val="15"/>
        </w:numPr>
        <w:tabs>
          <w:tab w:val="left" w:pos="709"/>
        </w:tabs>
        <w:autoSpaceDE w:val="0"/>
        <w:autoSpaceDN w:val="0"/>
        <w:adjustRightInd w:val="0"/>
        <w:spacing w:after="0" w:line="240" w:lineRule="auto"/>
        <w:ind w:left="924" w:hanging="357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34BD7">
        <w:rPr>
          <w:rFonts w:ascii="Times New Roman" w:eastAsia="Calibri" w:hAnsi="Times New Roman" w:cs="Times New Roman"/>
          <w:sz w:val="28"/>
          <w:szCs w:val="28"/>
        </w:rPr>
        <w:t>оптимизация операционных процессов с вводом в них специальных контролей, в том числе автоматических.</w:t>
      </w:r>
    </w:p>
    <w:p w:rsidR="003343E3" w:rsidRPr="00E34BD7" w:rsidRDefault="003343E3" w:rsidP="003343E3">
      <w:pPr>
        <w:numPr>
          <w:ilvl w:val="0"/>
          <w:numId w:val="15"/>
        </w:numPr>
        <w:tabs>
          <w:tab w:val="left" w:pos="709"/>
        </w:tabs>
        <w:spacing w:after="0" w:line="240" w:lineRule="auto"/>
        <w:ind w:left="924" w:hanging="357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34BD7">
        <w:rPr>
          <w:rFonts w:ascii="Times New Roman" w:eastAsia="Calibri" w:hAnsi="Times New Roman" w:cs="Times New Roman"/>
          <w:sz w:val="28"/>
          <w:szCs w:val="28"/>
        </w:rPr>
        <w:t>достаточное обеспечение автономными источниками электропитания;</w:t>
      </w:r>
    </w:p>
    <w:p w:rsidR="003343E3" w:rsidRPr="00E34BD7" w:rsidRDefault="003343E3" w:rsidP="003343E3">
      <w:pPr>
        <w:numPr>
          <w:ilvl w:val="0"/>
          <w:numId w:val="15"/>
        </w:numPr>
        <w:tabs>
          <w:tab w:val="left" w:pos="709"/>
        </w:tabs>
        <w:spacing w:after="0" w:line="240" w:lineRule="auto"/>
        <w:ind w:left="924" w:hanging="357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34BD7">
        <w:rPr>
          <w:rFonts w:ascii="Times New Roman" w:eastAsia="Calibri" w:hAnsi="Times New Roman" w:cs="Times New Roman"/>
          <w:sz w:val="28"/>
          <w:szCs w:val="28"/>
        </w:rPr>
        <w:t>проведение адекватной кадровой политики (</w:t>
      </w:r>
      <w:proofErr w:type="spellStart"/>
      <w:r w:rsidRPr="00E34BD7">
        <w:rPr>
          <w:rFonts w:ascii="Times New Roman" w:eastAsia="Calibri" w:hAnsi="Times New Roman" w:cs="Times New Roman"/>
          <w:sz w:val="28"/>
          <w:szCs w:val="28"/>
        </w:rPr>
        <w:t>рекрутинг</w:t>
      </w:r>
      <w:proofErr w:type="spellEnd"/>
      <w:r w:rsidRPr="00E34BD7">
        <w:rPr>
          <w:rFonts w:ascii="Times New Roman" w:eastAsia="Calibri" w:hAnsi="Times New Roman" w:cs="Times New Roman"/>
          <w:sz w:val="28"/>
          <w:szCs w:val="28"/>
        </w:rPr>
        <w:t>, адаптация и обучение персонала, мотивирование его на эффективный труд, формирование кадрового резерва, удержание ключевого персонала);</w:t>
      </w:r>
    </w:p>
    <w:p w:rsidR="003343E3" w:rsidRPr="00E34BD7" w:rsidRDefault="003343E3" w:rsidP="003343E3">
      <w:pPr>
        <w:numPr>
          <w:ilvl w:val="0"/>
          <w:numId w:val="15"/>
        </w:numPr>
        <w:tabs>
          <w:tab w:val="left" w:pos="709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34BD7">
        <w:rPr>
          <w:rFonts w:ascii="Times New Roman" w:eastAsia="Calibri" w:hAnsi="Times New Roman" w:cs="Times New Roman"/>
          <w:sz w:val="28"/>
          <w:szCs w:val="28"/>
        </w:rPr>
        <w:t xml:space="preserve">совершенствование системы </w:t>
      </w:r>
      <w:proofErr w:type="spellStart"/>
      <w:r w:rsidRPr="00E34BD7">
        <w:rPr>
          <w:rFonts w:ascii="Times New Roman" w:eastAsia="Calibri" w:hAnsi="Times New Roman" w:cs="Times New Roman"/>
          <w:sz w:val="28"/>
          <w:szCs w:val="28"/>
        </w:rPr>
        <w:t>фрод-скоринга</w:t>
      </w:r>
      <w:proofErr w:type="spellEnd"/>
      <w:r w:rsidRPr="00E34BD7">
        <w:rPr>
          <w:rFonts w:ascii="Times New Roman" w:eastAsia="Calibri" w:hAnsi="Times New Roman" w:cs="Times New Roman"/>
          <w:sz w:val="28"/>
          <w:szCs w:val="28"/>
        </w:rPr>
        <w:t xml:space="preserve">. </w:t>
      </w:r>
    </w:p>
    <w:p w:rsidR="003343E3" w:rsidRPr="00E34BD7" w:rsidRDefault="003343E3" w:rsidP="003343E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34BD7">
        <w:rPr>
          <w:rFonts w:ascii="Times New Roman" w:hAnsi="Times New Roman" w:cs="Times New Roman"/>
          <w:sz w:val="28"/>
          <w:szCs w:val="28"/>
        </w:rPr>
        <w:t>Меры восстановления потерь от реализации случаев операционного риска определяются индивидуально в каждом конкретном случае в зависимости от особенностей источников и объектов операционного риска.</w:t>
      </w:r>
    </w:p>
    <w:p w:rsidR="003343E3" w:rsidRPr="00E34BD7" w:rsidRDefault="003343E3" w:rsidP="003343E3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34BD7">
        <w:rPr>
          <w:rFonts w:ascii="Times New Roman" w:hAnsi="Times New Roman" w:cs="Times New Roman"/>
          <w:b/>
          <w:sz w:val="28"/>
          <w:szCs w:val="28"/>
        </w:rPr>
        <w:t>Риск потери деловой репутации</w:t>
      </w:r>
    </w:p>
    <w:p w:rsidR="003343E3" w:rsidRPr="00E34BD7" w:rsidRDefault="003343E3" w:rsidP="003343E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34BD7">
        <w:rPr>
          <w:rFonts w:ascii="Times New Roman" w:hAnsi="Times New Roman" w:cs="Times New Roman"/>
          <w:sz w:val="28"/>
          <w:szCs w:val="28"/>
        </w:rPr>
        <w:t>Риск потери деловой репутации – риск возникновения у банка потерь (убытков), неполучения запланированных доходов в результате сужения клиентской базы, снижения иных показателей развития вследствие формирования в обществе негативного представления о финансовой надежности банка, качестве оказываемых услуг или характере деятельности в целом.</w:t>
      </w:r>
    </w:p>
    <w:p w:rsidR="003343E3" w:rsidRPr="00E34BD7" w:rsidRDefault="003343E3" w:rsidP="003343E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34BD7">
        <w:rPr>
          <w:rFonts w:ascii="Times New Roman" w:hAnsi="Times New Roman" w:cs="Times New Roman"/>
          <w:sz w:val="28"/>
          <w:szCs w:val="28"/>
        </w:rPr>
        <w:t>Основные источники риска:</w:t>
      </w:r>
    </w:p>
    <w:p w:rsidR="003343E3" w:rsidRPr="00E34BD7" w:rsidRDefault="003343E3" w:rsidP="003343E3">
      <w:pPr>
        <w:numPr>
          <w:ilvl w:val="0"/>
          <w:numId w:val="16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34BD7">
        <w:rPr>
          <w:rFonts w:ascii="Times New Roman" w:eastAsia="Calibri" w:hAnsi="Times New Roman" w:cs="Times New Roman"/>
          <w:sz w:val="28"/>
          <w:szCs w:val="28"/>
        </w:rPr>
        <w:t xml:space="preserve">невыполнение показателей финансовой надежности </w:t>
      </w:r>
      <w:r w:rsidR="00354C26">
        <w:rPr>
          <w:rFonts w:ascii="Times New Roman" w:eastAsia="Calibri" w:hAnsi="Times New Roman" w:cs="Times New Roman"/>
          <w:sz w:val="28"/>
          <w:szCs w:val="28"/>
        </w:rPr>
        <w:t>б</w:t>
      </w:r>
      <w:r w:rsidRPr="00E34BD7">
        <w:rPr>
          <w:rFonts w:ascii="Times New Roman" w:eastAsia="Calibri" w:hAnsi="Times New Roman" w:cs="Times New Roman"/>
          <w:sz w:val="28"/>
          <w:szCs w:val="28"/>
        </w:rPr>
        <w:t>анка;</w:t>
      </w:r>
    </w:p>
    <w:p w:rsidR="003343E3" w:rsidRPr="00E34BD7" w:rsidRDefault="003343E3" w:rsidP="003343E3">
      <w:pPr>
        <w:numPr>
          <w:ilvl w:val="0"/>
          <w:numId w:val="16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34BD7">
        <w:rPr>
          <w:rFonts w:ascii="Times New Roman" w:eastAsia="Calibri" w:hAnsi="Times New Roman" w:cs="Times New Roman"/>
          <w:sz w:val="28"/>
          <w:szCs w:val="28"/>
        </w:rPr>
        <w:lastRenderedPageBreak/>
        <w:t>недостаточный уровень качества оказываемых услуг;</w:t>
      </w:r>
    </w:p>
    <w:p w:rsidR="003343E3" w:rsidRPr="00E34BD7" w:rsidRDefault="003343E3" w:rsidP="003343E3">
      <w:pPr>
        <w:numPr>
          <w:ilvl w:val="0"/>
          <w:numId w:val="16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34BD7">
        <w:rPr>
          <w:rFonts w:ascii="Times New Roman" w:eastAsia="Calibri" w:hAnsi="Times New Roman" w:cs="Times New Roman"/>
          <w:sz w:val="28"/>
          <w:szCs w:val="28"/>
        </w:rPr>
        <w:t>черный пиар.</w:t>
      </w:r>
    </w:p>
    <w:p w:rsidR="003343E3" w:rsidRPr="00E34BD7" w:rsidRDefault="003343E3" w:rsidP="003343E3">
      <w:pPr>
        <w:spacing w:after="0" w:line="240" w:lineRule="auto"/>
        <w:ind w:left="567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34BD7">
        <w:rPr>
          <w:rFonts w:ascii="Times New Roman" w:eastAsia="Calibri" w:hAnsi="Times New Roman" w:cs="Times New Roman"/>
          <w:sz w:val="28"/>
          <w:szCs w:val="28"/>
        </w:rPr>
        <w:t>Меры профилактики риска:</w:t>
      </w:r>
    </w:p>
    <w:p w:rsidR="003343E3" w:rsidRPr="00E34BD7" w:rsidRDefault="003343E3" w:rsidP="003343E3">
      <w:pPr>
        <w:numPr>
          <w:ilvl w:val="0"/>
          <w:numId w:val="17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34BD7">
        <w:rPr>
          <w:rFonts w:ascii="Times New Roman" w:eastAsia="Calibri" w:hAnsi="Times New Roman" w:cs="Times New Roman"/>
          <w:sz w:val="28"/>
          <w:szCs w:val="28"/>
        </w:rPr>
        <w:t xml:space="preserve">безусловное обеспечение финансовой надежности </w:t>
      </w:r>
      <w:r w:rsidR="00354C26">
        <w:rPr>
          <w:rFonts w:ascii="Times New Roman" w:eastAsia="Calibri" w:hAnsi="Times New Roman" w:cs="Times New Roman"/>
          <w:sz w:val="28"/>
          <w:szCs w:val="28"/>
        </w:rPr>
        <w:t>б</w:t>
      </w:r>
      <w:r w:rsidRPr="00E34BD7">
        <w:rPr>
          <w:rFonts w:ascii="Times New Roman" w:eastAsia="Calibri" w:hAnsi="Times New Roman" w:cs="Times New Roman"/>
          <w:sz w:val="28"/>
          <w:szCs w:val="28"/>
        </w:rPr>
        <w:t>анка;</w:t>
      </w:r>
    </w:p>
    <w:p w:rsidR="003343E3" w:rsidRPr="00E34BD7" w:rsidRDefault="003343E3" w:rsidP="003343E3">
      <w:pPr>
        <w:numPr>
          <w:ilvl w:val="0"/>
          <w:numId w:val="17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34BD7">
        <w:rPr>
          <w:rFonts w:ascii="Times New Roman" w:eastAsia="Calibri" w:hAnsi="Times New Roman" w:cs="Times New Roman"/>
          <w:sz w:val="28"/>
          <w:szCs w:val="28"/>
        </w:rPr>
        <w:t>обеспечение надлежащего качества оказываемых услуг;</w:t>
      </w:r>
    </w:p>
    <w:p w:rsidR="003343E3" w:rsidRPr="00E34BD7" w:rsidRDefault="003343E3" w:rsidP="003343E3">
      <w:pPr>
        <w:numPr>
          <w:ilvl w:val="0"/>
          <w:numId w:val="17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34BD7">
        <w:rPr>
          <w:rFonts w:ascii="Times New Roman" w:eastAsia="Calibri" w:hAnsi="Times New Roman" w:cs="Times New Roman"/>
          <w:sz w:val="28"/>
          <w:szCs w:val="28"/>
        </w:rPr>
        <w:t xml:space="preserve">обеспечение прозрачности деятельности </w:t>
      </w:r>
      <w:r w:rsidR="00354C26">
        <w:rPr>
          <w:rFonts w:ascii="Times New Roman" w:eastAsia="Calibri" w:hAnsi="Times New Roman" w:cs="Times New Roman"/>
          <w:sz w:val="28"/>
          <w:szCs w:val="28"/>
        </w:rPr>
        <w:t>б</w:t>
      </w:r>
      <w:r w:rsidRPr="00E34BD7">
        <w:rPr>
          <w:rFonts w:ascii="Times New Roman" w:eastAsia="Calibri" w:hAnsi="Times New Roman" w:cs="Times New Roman"/>
          <w:sz w:val="28"/>
          <w:szCs w:val="28"/>
        </w:rPr>
        <w:t>анка;</w:t>
      </w:r>
    </w:p>
    <w:p w:rsidR="003343E3" w:rsidRPr="00E34BD7" w:rsidRDefault="003343E3" w:rsidP="003343E3">
      <w:pPr>
        <w:numPr>
          <w:ilvl w:val="0"/>
          <w:numId w:val="17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34BD7">
        <w:rPr>
          <w:rFonts w:ascii="Times New Roman" w:eastAsia="Calibri" w:hAnsi="Times New Roman" w:cs="Times New Roman"/>
          <w:sz w:val="28"/>
          <w:szCs w:val="28"/>
        </w:rPr>
        <w:t xml:space="preserve">обеспечение информационной безопасности </w:t>
      </w:r>
      <w:r w:rsidR="00354C26">
        <w:rPr>
          <w:rFonts w:ascii="Times New Roman" w:eastAsia="Calibri" w:hAnsi="Times New Roman" w:cs="Times New Roman"/>
          <w:sz w:val="28"/>
          <w:szCs w:val="28"/>
        </w:rPr>
        <w:t>б</w:t>
      </w:r>
      <w:r w:rsidRPr="00E34BD7">
        <w:rPr>
          <w:rFonts w:ascii="Times New Roman" w:eastAsia="Calibri" w:hAnsi="Times New Roman" w:cs="Times New Roman"/>
          <w:sz w:val="28"/>
          <w:szCs w:val="28"/>
        </w:rPr>
        <w:t>анка;</w:t>
      </w:r>
    </w:p>
    <w:p w:rsidR="003343E3" w:rsidRPr="00E34BD7" w:rsidRDefault="003343E3" w:rsidP="003343E3">
      <w:pPr>
        <w:numPr>
          <w:ilvl w:val="0"/>
          <w:numId w:val="17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34BD7">
        <w:rPr>
          <w:rFonts w:ascii="Times New Roman" w:eastAsia="Calibri" w:hAnsi="Times New Roman" w:cs="Times New Roman"/>
          <w:sz w:val="28"/>
          <w:szCs w:val="28"/>
        </w:rPr>
        <w:t>противодействие легализации доходов, полученных преступным путем, на финансирование террористической деятельности;</w:t>
      </w:r>
    </w:p>
    <w:p w:rsidR="003343E3" w:rsidRPr="00E34BD7" w:rsidRDefault="003343E3" w:rsidP="003343E3">
      <w:pPr>
        <w:numPr>
          <w:ilvl w:val="0"/>
          <w:numId w:val="17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34BD7">
        <w:rPr>
          <w:rFonts w:ascii="Times New Roman" w:eastAsia="Calibri" w:hAnsi="Times New Roman" w:cs="Times New Roman"/>
          <w:sz w:val="28"/>
          <w:szCs w:val="28"/>
        </w:rPr>
        <w:t>проведение рекламных, благотворительных, социальных акций, компаний, программ;</w:t>
      </w:r>
    </w:p>
    <w:p w:rsidR="003343E3" w:rsidRPr="00E34BD7" w:rsidRDefault="003343E3" w:rsidP="003343E3">
      <w:pPr>
        <w:numPr>
          <w:ilvl w:val="0"/>
          <w:numId w:val="17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34BD7">
        <w:rPr>
          <w:rFonts w:ascii="Times New Roman" w:eastAsia="Calibri" w:hAnsi="Times New Roman" w:cs="Times New Roman"/>
          <w:sz w:val="28"/>
          <w:szCs w:val="28"/>
        </w:rPr>
        <w:t xml:space="preserve">наращивание положительных информационных поводов в СМИ о деятельности </w:t>
      </w:r>
      <w:r w:rsidR="00354C26">
        <w:rPr>
          <w:rFonts w:ascii="Times New Roman" w:eastAsia="Calibri" w:hAnsi="Times New Roman" w:cs="Times New Roman"/>
          <w:sz w:val="28"/>
          <w:szCs w:val="28"/>
        </w:rPr>
        <w:t>б</w:t>
      </w:r>
      <w:r w:rsidRPr="00E34BD7">
        <w:rPr>
          <w:rFonts w:ascii="Times New Roman" w:eastAsia="Calibri" w:hAnsi="Times New Roman" w:cs="Times New Roman"/>
          <w:sz w:val="28"/>
          <w:szCs w:val="28"/>
        </w:rPr>
        <w:t>анка.</w:t>
      </w:r>
    </w:p>
    <w:p w:rsidR="003343E3" w:rsidRPr="00E34BD7" w:rsidRDefault="003343E3" w:rsidP="003343E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34BD7">
        <w:rPr>
          <w:rFonts w:ascii="Times New Roman" w:hAnsi="Times New Roman" w:cs="Times New Roman"/>
          <w:sz w:val="28"/>
          <w:szCs w:val="28"/>
        </w:rPr>
        <w:t xml:space="preserve">Мерами восстановления потерь от риска деловой репутации в </w:t>
      </w:r>
      <w:proofErr w:type="spellStart"/>
      <w:r w:rsidRPr="00E34BD7">
        <w:rPr>
          <w:rFonts w:ascii="Times New Roman" w:hAnsi="Times New Roman" w:cs="Times New Roman"/>
          <w:sz w:val="28"/>
          <w:szCs w:val="28"/>
        </w:rPr>
        <w:t>т.ч</w:t>
      </w:r>
      <w:proofErr w:type="spellEnd"/>
      <w:r w:rsidRPr="00E34BD7">
        <w:rPr>
          <w:rFonts w:ascii="Times New Roman" w:hAnsi="Times New Roman" w:cs="Times New Roman"/>
          <w:sz w:val="28"/>
          <w:szCs w:val="28"/>
        </w:rPr>
        <w:t xml:space="preserve">. могу быть направленные на восстановление финансовой устойчивости и надежности </w:t>
      </w:r>
      <w:r w:rsidR="00354C26">
        <w:rPr>
          <w:rFonts w:ascii="Times New Roman" w:hAnsi="Times New Roman" w:cs="Times New Roman"/>
          <w:sz w:val="28"/>
          <w:szCs w:val="28"/>
        </w:rPr>
        <w:t>б</w:t>
      </w:r>
      <w:r w:rsidRPr="00E34BD7">
        <w:rPr>
          <w:rFonts w:ascii="Times New Roman" w:hAnsi="Times New Roman" w:cs="Times New Roman"/>
          <w:sz w:val="28"/>
          <w:szCs w:val="28"/>
        </w:rPr>
        <w:t>анка, исправление ошибок и недостатков в обслуживании клиентов, публикация опровержений в случаях «черного» пиара и обращения в суд.</w:t>
      </w:r>
    </w:p>
    <w:p w:rsidR="003343E3" w:rsidRPr="00E34BD7" w:rsidRDefault="003343E3" w:rsidP="003343E3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34BD7">
        <w:rPr>
          <w:rFonts w:ascii="Times New Roman" w:hAnsi="Times New Roman" w:cs="Times New Roman"/>
          <w:b/>
          <w:sz w:val="28"/>
          <w:szCs w:val="28"/>
        </w:rPr>
        <w:t>Процентный риск</w:t>
      </w:r>
    </w:p>
    <w:p w:rsidR="003343E3" w:rsidRPr="00E34BD7" w:rsidRDefault="003343E3" w:rsidP="003343E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34BD7">
        <w:rPr>
          <w:rFonts w:ascii="Times New Roman" w:hAnsi="Times New Roman" w:cs="Times New Roman"/>
          <w:sz w:val="28"/>
          <w:szCs w:val="28"/>
        </w:rPr>
        <w:t xml:space="preserve">Процентный риск – вероятность возникновения у банка потерь (убытков), неполучения запланированных доходов от изменения стоимости балансовых и </w:t>
      </w:r>
      <w:proofErr w:type="spellStart"/>
      <w:r w:rsidRPr="00E34BD7">
        <w:rPr>
          <w:rFonts w:ascii="Times New Roman" w:hAnsi="Times New Roman" w:cs="Times New Roman"/>
          <w:sz w:val="28"/>
          <w:szCs w:val="28"/>
        </w:rPr>
        <w:t>внебалансовых</w:t>
      </w:r>
      <w:proofErr w:type="spellEnd"/>
      <w:r w:rsidRPr="00E34BD7">
        <w:rPr>
          <w:rFonts w:ascii="Times New Roman" w:hAnsi="Times New Roman" w:cs="Times New Roman"/>
          <w:sz w:val="28"/>
          <w:szCs w:val="28"/>
        </w:rPr>
        <w:t xml:space="preserve"> позиций, вследствие изменения рыночных процентных ставок.</w:t>
      </w:r>
    </w:p>
    <w:p w:rsidR="003343E3" w:rsidRPr="00E34BD7" w:rsidRDefault="003343E3" w:rsidP="003343E3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E34BD7">
        <w:rPr>
          <w:rFonts w:ascii="Times New Roman" w:hAnsi="Times New Roman" w:cs="Times New Roman"/>
          <w:sz w:val="28"/>
          <w:szCs w:val="28"/>
        </w:rPr>
        <w:t>Основным правилом управления риском является оптимизация соотношения активов и пассивов по срокам и объемам. Следствием данного правила является возможность повышения процентного риска с целью снижения риска ликвидности и наоборот, снижение избыточной ликвидности (повышение риска ликвидности) с целью снижения процентного риска.</w:t>
      </w:r>
    </w:p>
    <w:p w:rsidR="003343E3" w:rsidRPr="00E34BD7" w:rsidRDefault="003343E3" w:rsidP="003343E3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E34BD7">
        <w:rPr>
          <w:rFonts w:ascii="Times New Roman" w:hAnsi="Times New Roman" w:cs="Times New Roman"/>
          <w:sz w:val="28"/>
          <w:szCs w:val="28"/>
        </w:rPr>
        <w:t>Основные источники риска:</w:t>
      </w:r>
    </w:p>
    <w:p w:rsidR="003343E3" w:rsidRPr="00E34BD7" w:rsidRDefault="003343E3" w:rsidP="003343E3">
      <w:pPr>
        <w:numPr>
          <w:ilvl w:val="0"/>
          <w:numId w:val="18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34BD7">
        <w:rPr>
          <w:rFonts w:ascii="Times New Roman" w:eastAsia="Calibri" w:hAnsi="Times New Roman" w:cs="Times New Roman"/>
          <w:sz w:val="28"/>
          <w:szCs w:val="28"/>
        </w:rPr>
        <w:t>изменение величины рыночных процентных ставок;</w:t>
      </w:r>
    </w:p>
    <w:p w:rsidR="003343E3" w:rsidRPr="00E34BD7" w:rsidRDefault="003343E3" w:rsidP="003343E3">
      <w:pPr>
        <w:numPr>
          <w:ilvl w:val="0"/>
          <w:numId w:val="18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34BD7">
        <w:rPr>
          <w:rFonts w:ascii="Times New Roman" w:eastAsia="Calibri" w:hAnsi="Times New Roman" w:cs="Times New Roman"/>
          <w:sz w:val="28"/>
          <w:szCs w:val="28"/>
        </w:rPr>
        <w:t>изменение величины открытых ГЭП-позиций.</w:t>
      </w:r>
    </w:p>
    <w:p w:rsidR="003343E3" w:rsidRPr="00E34BD7" w:rsidRDefault="003343E3" w:rsidP="003343E3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E34BD7">
        <w:rPr>
          <w:rFonts w:ascii="Times New Roman" w:hAnsi="Times New Roman" w:cs="Times New Roman"/>
          <w:sz w:val="28"/>
          <w:szCs w:val="28"/>
        </w:rPr>
        <w:t>Меры профилактики риска:</w:t>
      </w:r>
    </w:p>
    <w:p w:rsidR="003343E3" w:rsidRPr="00E34BD7" w:rsidRDefault="003343E3" w:rsidP="003343E3">
      <w:pPr>
        <w:numPr>
          <w:ilvl w:val="0"/>
          <w:numId w:val="19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34BD7">
        <w:rPr>
          <w:rFonts w:ascii="Times New Roman" w:eastAsia="Calibri" w:hAnsi="Times New Roman" w:cs="Times New Roman"/>
          <w:sz w:val="28"/>
          <w:szCs w:val="28"/>
        </w:rPr>
        <w:t>стимулирование желаемого изменения портфеля активов, ресурсной базы через систему трансфертного ценообразования;</w:t>
      </w:r>
    </w:p>
    <w:p w:rsidR="003343E3" w:rsidRPr="00E34BD7" w:rsidRDefault="003343E3" w:rsidP="003343E3">
      <w:pPr>
        <w:numPr>
          <w:ilvl w:val="0"/>
          <w:numId w:val="19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34BD7">
        <w:rPr>
          <w:rFonts w:ascii="Times New Roman" w:eastAsia="Calibri" w:hAnsi="Times New Roman" w:cs="Times New Roman"/>
          <w:sz w:val="28"/>
          <w:szCs w:val="28"/>
        </w:rPr>
        <w:t>формирование кредитных, депозитных договоров с условиями, предусматривающими перераспределение риска на контрагентов, клиентов;</w:t>
      </w:r>
    </w:p>
    <w:p w:rsidR="003343E3" w:rsidRPr="00E34BD7" w:rsidRDefault="003343E3" w:rsidP="003343E3">
      <w:pPr>
        <w:numPr>
          <w:ilvl w:val="0"/>
          <w:numId w:val="19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34BD7">
        <w:rPr>
          <w:rFonts w:ascii="Times New Roman" w:eastAsia="Calibri" w:hAnsi="Times New Roman" w:cs="Times New Roman"/>
          <w:sz w:val="28"/>
          <w:szCs w:val="28"/>
        </w:rPr>
        <w:t xml:space="preserve">прогнозирование изменения процентных ставок на рынке и принятие мер, позволяющих </w:t>
      </w:r>
      <w:r w:rsidR="00354C26">
        <w:rPr>
          <w:rFonts w:ascii="Times New Roman" w:eastAsia="Calibri" w:hAnsi="Times New Roman" w:cs="Times New Roman"/>
          <w:sz w:val="28"/>
          <w:szCs w:val="28"/>
        </w:rPr>
        <w:t>б</w:t>
      </w:r>
      <w:r w:rsidRPr="00E34BD7">
        <w:rPr>
          <w:rFonts w:ascii="Times New Roman" w:eastAsia="Calibri" w:hAnsi="Times New Roman" w:cs="Times New Roman"/>
          <w:sz w:val="28"/>
          <w:szCs w:val="28"/>
        </w:rPr>
        <w:t>анку с наименьшими потерями адаптироваться к изменению условий его деятельности.</w:t>
      </w:r>
    </w:p>
    <w:p w:rsidR="003343E3" w:rsidRDefault="003343E3" w:rsidP="003343E3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E34BD7">
        <w:rPr>
          <w:rFonts w:ascii="Times New Roman" w:hAnsi="Times New Roman" w:cs="Times New Roman"/>
          <w:sz w:val="28"/>
          <w:szCs w:val="28"/>
        </w:rPr>
        <w:t>Мерами регулирования (восстановления) величины риска на приемлемом уровне является коррекция лимитной политики по его управлению, совершенствование моделей анализа.</w:t>
      </w:r>
    </w:p>
    <w:p w:rsidR="00843352" w:rsidRDefault="00843352" w:rsidP="003343E3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3343E3" w:rsidRPr="00E34BD7" w:rsidRDefault="003343E3" w:rsidP="003343E3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34BD7">
        <w:rPr>
          <w:rFonts w:ascii="Times New Roman" w:hAnsi="Times New Roman" w:cs="Times New Roman"/>
          <w:b/>
          <w:sz w:val="28"/>
          <w:szCs w:val="28"/>
        </w:rPr>
        <w:lastRenderedPageBreak/>
        <w:t>Валютный риск</w:t>
      </w:r>
    </w:p>
    <w:p w:rsidR="003343E3" w:rsidRPr="00E34BD7" w:rsidRDefault="003343E3" w:rsidP="003343E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34BD7">
        <w:rPr>
          <w:rFonts w:ascii="Times New Roman" w:hAnsi="Times New Roman" w:cs="Times New Roman"/>
          <w:sz w:val="28"/>
          <w:szCs w:val="28"/>
        </w:rPr>
        <w:t xml:space="preserve">Валютный риск – вероятность возникновения у банка потерь (убытков), неполучения запланированных доходов от изменения стоимости балансовых и </w:t>
      </w:r>
      <w:proofErr w:type="spellStart"/>
      <w:r w:rsidRPr="00E34BD7">
        <w:rPr>
          <w:rFonts w:ascii="Times New Roman" w:hAnsi="Times New Roman" w:cs="Times New Roman"/>
          <w:sz w:val="28"/>
          <w:szCs w:val="28"/>
        </w:rPr>
        <w:t>внебалансовых</w:t>
      </w:r>
      <w:proofErr w:type="spellEnd"/>
      <w:r w:rsidRPr="00E34BD7">
        <w:rPr>
          <w:rFonts w:ascii="Times New Roman" w:hAnsi="Times New Roman" w:cs="Times New Roman"/>
          <w:sz w:val="28"/>
          <w:szCs w:val="28"/>
        </w:rPr>
        <w:t xml:space="preserve"> позиций, номинированных в иностранной валюте, вследствие изменения курсов иностранных валют.</w:t>
      </w:r>
    </w:p>
    <w:p w:rsidR="003343E3" w:rsidRPr="00E34BD7" w:rsidRDefault="003343E3" w:rsidP="003343E3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E34BD7">
        <w:rPr>
          <w:rFonts w:ascii="Times New Roman" w:hAnsi="Times New Roman" w:cs="Times New Roman"/>
          <w:sz w:val="28"/>
          <w:szCs w:val="28"/>
        </w:rPr>
        <w:t>Основное правило управления риском – постоянное поддержание валютной позиции в соответствии с показателями толерантности.</w:t>
      </w:r>
    </w:p>
    <w:p w:rsidR="003343E3" w:rsidRPr="00E34BD7" w:rsidRDefault="003343E3" w:rsidP="003343E3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E34BD7">
        <w:rPr>
          <w:rFonts w:ascii="Times New Roman" w:hAnsi="Times New Roman" w:cs="Times New Roman"/>
          <w:sz w:val="28"/>
          <w:szCs w:val="28"/>
        </w:rPr>
        <w:t>Основные источники риска:</w:t>
      </w:r>
    </w:p>
    <w:p w:rsidR="003343E3" w:rsidRPr="00E34BD7" w:rsidRDefault="003343E3" w:rsidP="003343E3">
      <w:pPr>
        <w:numPr>
          <w:ilvl w:val="0"/>
          <w:numId w:val="20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34BD7">
        <w:rPr>
          <w:rFonts w:ascii="Times New Roman" w:eastAsia="Calibri" w:hAnsi="Times New Roman" w:cs="Times New Roman"/>
          <w:sz w:val="28"/>
          <w:szCs w:val="28"/>
        </w:rPr>
        <w:t>изменение обменных курсов иностранных валют;</w:t>
      </w:r>
    </w:p>
    <w:p w:rsidR="003343E3" w:rsidRPr="00E34BD7" w:rsidRDefault="003343E3" w:rsidP="003343E3">
      <w:pPr>
        <w:numPr>
          <w:ilvl w:val="0"/>
          <w:numId w:val="20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34BD7">
        <w:rPr>
          <w:rFonts w:ascii="Times New Roman" w:eastAsia="Calibri" w:hAnsi="Times New Roman" w:cs="Times New Roman"/>
          <w:sz w:val="28"/>
          <w:szCs w:val="28"/>
        </w:rPr>
        <w:t>изменение величины открытых позиций в иностранной валюте.</w:t>
      </w:r>
    </w:p>
    <w:p w:rsidR="003343E3" w:rsidRPr="00E34BD7" w:rsidRDefault="003343E3" w:rsidP="003343E3">
      <w:pPr>
        <w:numPr>
          <w:ilvl w:val="0"/>
          <w:numId w:val="20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34BD7">
        <w:rPr>
          <w:rFonts w:ascii="Times New Roman" w:eastAsia="Calibri" w:hAnsi="Times New Roman" w:cs="Times New Roman"/>
          <w:sz w:val="28"/>
          <w:szCs w:val="28"/>
        </w:rPr>
        <w:t>Меры профилактики риска:</w:t>
      </w:r>
    </w:p>
    <w:p w:rsidR="003343E3" w:rsidRPr="00E34BD7" w:rsidRDefault="003343E3" w:rsidP="003343E3">
      <w:pPr>
        <w:numPr>
          <w:ilvl w:val="0"/>
          <w:numId w:val="20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34BD7">
        <w:rPr>
          <w:rFonts w:ascii="Times New Roman" w:eastAsia="Calibri" w:hAnsi="Times New Roman" w:cs="Times New Roman"/>
          <w:sz w:val="28"/>
          <w:szCs w:val="28"/>
        </w:rPr>
        <w:t>управление размером открытой позиции;</w:t>
      </w:r>
    </w:p>
    <w:p w:rsidR="003343E3" w:rsidRPr="00E34BD7" w:rsidRDefault="003343E3" w:rsidP="003343E3">
      <w:pPr>
        <w:numPr>
          <w:ilvl w:val="0"/>
          <w:numId w:val="20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34BD7">
        <w:rPr>
          <w:rFonts w:ascii="Times New Roman" w:eastAsia="Calibri" w:hAnsi="Times New Roman" w:cs="Times New Roman"/>
          <w:sz w:val="28"/>
          <w:szCs w:val="28"/>
        </w:rPr>
        <w:t>учет возможностей справедливого распределения рисков при формировании кредитных, депозитных договоров;</w:t>
      </w:r>
    </w:p>
    <w:p w:rsidR="003343E3" w:rsidRPr="00E34BD7" w:rsidRDefault="003343E3" w:rsidP="003343E3">
      <w:pPr>
        <w:numPr>
          <w:ilvl w:val="0"/>
          <w:numId w:val="20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34BD7">
        <w:rPr>
          <w:rFonts w:ascii="Times New Roman" w:eastAsia="Calibri" w:hAnsi="Times New Roman" w:cs="Times New Roman"/>
          <w:sz w:val="28"/>
          <w:szCs w:val="28"/>
        </w:rPr>
        <w:t xml:space="preserve">обязательное стресс-тестирование финансовой надежности клиентов, рассматриваемых для целей или проводящих с </w:t>
      </w:r>
      <w:r w:rsidR="00354C26">
        <w:rPr>
          <w:rFonts w:ascii="Times New Roman" w:eastAsia="Calibri" w:hAnsi="Times New Roman" w:cs="Times New Roman"/>
          <w:sz w:val="28"/>
          <w:szCs w:val="28"/>
        </w:rPr>
        <w:t>б</w:t>
      </w:r>
      <w:r w:rsidRPr="00E34BD7">
        <w:rPr>
          <w:rFonts w:ascii="Times New Roman" w:eastAsia="Calibri" w:hAnsi="Times New Roman" w:cs="Times New Roman"/>
          <w:sz w:val="28"/>
          <w:szCs w:val="28"/>
        </w:rPr>
        <w:t>анком операции, связанные с кредитным риском в иностранной валюте.</w:t>
      </w:r>
    </w:p>
    <w:p w:rsidR="003343E3" w:rsidRPr="00E34BD7" w:rsidRDefault="003343E3" w:rsidP="003343E3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E34BD7">
        <w:rPr>
          <w:rFonts w:ascii="Times New Roman" w:hAnsi="Times New Roman" w:cs="Times New Roman"/>
          <w:sz w:val="28"/>
          <w:szCs w:val="28"/>
        </w:rPr>
        <w:t>Мерами регулирования (восстановления) величины риска на приемлемом уровне является коррекция лимитной политики по его управлению, совершенствование моделей анализа.</w:t>
      </w:r>
    </w:p>
    <w:p w:rsidR="003343E3" w:rsidRPr="00E34BD7" w:rsidRDefault="003343E3" w:rsidP="003343E3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34BD7">
        <w:rPr>
          <w:rFonts w:ascii="Times New Roman" w:hAnsi="Times New Roman" w:cs="Times New Roman"/>
          <w:b/>
          <w:sz w:val="28"/>
          <w:szCs w:val="28"/>
        </w:rPr>
        <w:t>Риск концентрации</w:t>
      </w:r>
    </w:p>
    <w:p w:rsidR="003343E3" w:rsidRPr="00E34BD7" w:rsidRDefault="003343E3" w:rsidP="003343E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34BD7">
        <w:rPr>
          <w:rFonts w:ascii="Times New Roman" w:eastAsia="Calibri" w:hAnsi="Times New Roman" w:cs="Times New Roman"/>
          <w:sz w:val="28"/>
          <w:szCs w:val="28"/>
        </w:rPr>
        <w:t>Риск концентрации - риск возникновения у банка потерь (убытков), неполучения запланированных доходов в результате концентрации отдельных видов рисков.</w:t>
      </w:r>
    </w:p>
    <w:p w:rsidR="003343E3" w:rsidRPr="00E34BD7" w:rsidRDefault="003343E3" w:rsidP="003343E3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E34BD7">
        <w:rPr>
          <w:rFonts w:ascii="Times New Roman" w:hAnsi="Times New Roman" w:cs="Times New Roman"/>
          <w:sz w:val="28"/>
          <w:szCs w:val="28"/>
        </w:rPr>
        <w:t xml:space="preserve">Основным правилом управления данным видом риска является ограничение риск-аппетита, т.е. степени риска, которую </w:t>
      </w:r>
      <w:r w:rsidR="00354C26">
        <w:rPr>
          <w:rFonts w:ascii="Times New Roman" w:hAnsi="Times New Roman" w:cs="Times New Roman"/>
          <w:sz w:val="28"/>
          <w:szCs w:val="28"/>
        </w:rPr>
        <w:t>б</w:t>
      </w:r>
      <w:r w:rsidRPr="00E34BD7">
        <w:rPr>
          <w:rFonts w:ascii="Times New Roman" w:hAnsi="Times New Roman" w:cs="Times New Roman"/>
          <w:sz w:val="28"/>
          <w:szCs w:val="28"/>
        </w:rPr>
        <w:t>анк считает для себя приемлемой в процессе достижения поставленных целей.</w:t>
      </w:r>
    </w:p>
    <w:p w:rsidR="003343E3" w:rsidRPr="00E34BD7" w:rsidRDefault="003343E3" w:rsidP="003343E3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E34BD7">
        <w:rPr>
          <w:rFonts w:ascii="Times New Roman" w:hAnsi="Times New Roman" w:cs="Times New Roman"/>
          <w:sz w:val="28"/>
          <w:szCs w:val="28"/>
        </w:rPr>
        <w:t>Основные источники концентрации риска:</w:t>
      </w:r>
    </w:p>
    <w:p w:rsidR="003343E3" w:rsidRPr="00E34BD7" w:rsidRDefault="003343E3" w:rsidP="003343E3">
      <w:pPr>
        <w:numPr>
          <w:ilvl w:val="0"/>
          <w:numId w:val="21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34BD7">
        <w:rPr>
          <w:rFonts w:ascii="Times New Roman" w:eastAsia="Calibri" w:hAnsi="Times New Roman" w:cs="Times New Roman"/>
          <w:sz w:val="28"/>
          <w:szCs w:val="28"/>
        </w:rPr>
        <w:t>кредиты отдельному (группе) клиенту (-</w:t>
      </w:r>
      <w:proofErr w:type="spellStart"/>
      <w:r w:rsidRPr="00E34BD7">
        <w:rPr>
          <w:rFonts w:ascii="Times New Roman" w:eastAsia="Calibri" w:hAnsi="Times New Roman" w:cs="Times New Roman"/>
          <w:sz w:val="28"/>
          <w:szCs w:val="28"/>
        </w:rPr>
        <w:t>ам</w:t>
      </w:r>
      <w:proofErr w:type="spellEnd"/>
      <w:r w:rsidRPr="00E34BD7">
        <w:rPr>
          <w:rFonts w:ascii="Times New Roman" w:eastAsia="Calibri" w:hAnsi="Times New Roman" w:cs="Times New Roman"/>
          <w:sz w:val="28"/>
          <w:szCs w:val="28"/>
        </w:rPr>
        <w:t xml:space="preserve">). </w:t>
      </w:r>
    </w:p>
    <w:p w:rsidR="003343E3" w:rsidRPr="00E34BD7" w:rsidRDefault="003343E3" w:rsidP="003343E3">
      <w:pPr>
        <w:numPr>
          <w:ilvl w:val="0"/>
          <w:numId w:val="21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34BD7">
        <w:rPr>
          <w:rFonts w:ascii="Times New Roman" w:eastAsia="Calibri" w:hAnsi="Times New Roman" w:cs="Times New Roman"/>
          <w:sz w:val="28"/>
          <w:szCs w:val="28"/>
        </w:rPr>
        <w:t>вклады населения, крупные вклады отдельных (группы) клиентов.</w:t>
      </w:r>
    </w:p>
    <w:p w:rsidR="003343E3" w:rsidRPr="00E34BD7" w:rsidRDefault="003343E3" w:rsidP="003343E3">
      <w:pPr>
        <w:numPr>
          <w:ilvl w:val="0"/>
          <w:numId w:val="21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34BD7">
        <w:rPr>
          <w:rFonts w:ascii="Times New Roman" w:eastAsia="Calibri" w:hAnsi="Times New Roman" w:cs="Times New Roman"/>
          <w:sz w:val="28"/>
          <w:szCs w:val="28"/>
        </w:rPr>
        <w:t xml:space="preserve">отдельные источники операционного риска: IT-сбои, недостатки в практике обслуживания клиентов. </w:t>
      </w:r>
    </w:p>
    <w:p w:rsidR="003343E3" w:rsidRPr="00E34BD7" w:rsidRDefault="003343E3" w:rsidP="003343E3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E34BD7">
        <w:rPr>
          <w:rFonts w:ascii="Times New Roman" w:hAnsi="Times New Roman" w:cs="Times New Roman"/>
          <w:sz w:val="28"/>
          <w:szCs w:val="28"/>
        </w:rPr>
        <w:t>Меры профилактики риска:</w:t>
      </w:r>
    </w:p>
    <w:p w:rsidR="003343E3" w:rsidRPr="00E34BD7" w:rsidRDefault="003343E3" w:rsidP="003343E3">
      <w:pPr>
        <w:numPr>
          <w:ilvl w:val="0"/>
          <w:numId w:val="22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34BD7">
        <w:rPr>
          <w:rFonts w:ascii="Times New Roman" w:eastAsia="Calibri" w:hAnsi="Times New Roman" w:cs="Times New Roman"/>
          <w:sz w:val="28"/>
          <w:szCs w:val="28"/>
        </w:rPr>
        <w:t>управление лимитами на риск;</w:t>
      </w:r>
    </w:p>
    <w:p w:rsidR="003343E3" w:rsidRPr="00E34BD7" w:rsidRDefault="003343E3" w:rsidP="003343E3">
      <w:pPr>
        <w:numPr>
          <w:ilvl w:val="0"/>
          <w:numId w:val="22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34BD7">
        <w:rPr>
          <w:rFonts w:ascii="Times New Roman" w:eastAsia="Calibri" w:hAnsi="Times New Roman" w:cs="Times New Roman"/>
          <w:sz w:val="28"/>
          <w:szCs w:val="28"/>
        </w:rPr>
        <w:t>формирование кредитных, депозитных договоров с условиями, предусматривающими перераспределение риска на контрагентов, клиентов;</w:t>
      </w:r>
    </w:p>
    <w:p w:rsidR="003343E3" w:rsidRPr="00E34BD7" w:rsidRDefault="003343E3" w:rsidP="003343E3">
      <w:pPr>
        <w:numPr>
          <w:ilvl w:val="0"/>
          <w:numId w:val="22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34BD7">
        <w:rPr>
          <w:rFonts w:ascii="Times New Roman" w:eastAsia="Calibri" w:hAnsi="Times New Roman" w:cs="Times New Roman"/>
          <w:sz w:val="28"/>
          <w:szCs w:val="28"/>
        </w:rPr>
        <w:t>ужесточение требований к финансовой надежности кредитополучателей, степени обеспечения кредитной сделки, к депозитным договорам крупных вкладчиков;</w:t>
      </w:r>
    </w:p>
    <w:p w:rsidR="003343E3" w:rsidRPr="00E34BD7" w:rsidRDefault="003343E3" w:rsidP="003343E3">
      <w:pPr>
        <w:numPr>
          <w:ilvl w:val="0"/>
          <w:numId w:val="22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34BD7">
        <w:rPr>
          <w:rFonts w:ascii="Times New Roman" w:eastAsia="Calibri" w:hAnsi="Times New Roman" w:cs="Times New Roman"/>
          <w:sz w:val="28"/>
          <w:szCs w:val="28"/>
        </w:rPr>
        <w:t>совершенствование системы предупреждения мошеннических операций.</w:t>
      </w:r>
    </w:p>
    <w:p w:rsidR="003343E3" w:rsidRPr="00E34BD7" w:rsidRDefault="003343E3" w:rsidP="003343E3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E34BD7">
        <w:rPr>
          <w:rFonts w:ascii="Times New Roman" w:hAnsi="Times New Roman" w:cs="Times New Roman"/>
          <w:sz w:val="28"/>
          <w:szCs w:val="28"/>
        </w:rPr>
        <w:t>Меры регулирования (восстановления):</w:t>
      </w:r>
    </w:p>
    <w:p w:rsidR="003343E3" w:rsidRPr="00E34BD7" w:rsidRDefault="003343E3" w:rsidP="003343E3">
      <w:pPr>
        <w:numPr>
          <w:ilvl w:val="0"/>
          <w:numId w:val="23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34BD7">
        <w:rPr>
          <w:rFonts w:ascii="Times New Roman" w:eastAsia="Calibri" w:hAnsi="Times New Roman" w:cs="Times New Roman"/>
          <w:sz w:val="28"/>
          <w:szCs w:val="28"/>
        </w:rPr>
        <w:t>реструктуризация задолженности;</w:t>
      </w:r>
    </w:p>
    <w:p w:rsidR="003343E3" w:rsidRPr="00E34BD7" w:rsidRDefault="003343E3" w:rsidP="003343E3">
      <w:pPr>
        <w:numPr>
          <w:ilvl w:val="0"/>
          <w:numId w:val="23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34BD7">
        <w:rPr>
          <w:rFonts w:ascii="Times New Roman" w:eastAsia="Calibri" w:hAnsi="Times New Roman" w:cs="Times New Roman"/>
          <w:sz w:val="28"/>
          <w:szCs w:val="28"/>
        </w:rPr>
        <w:lastRenderedPageBreak/>
        <w:t>реализация обеспечения по кредитным сделкам;</w:t>
      </w:r>
    </w:p>
    <w:p w:rsidR="003343E3" w:rsidRPr="00E34BD7" w:rsidRDefault="003343E3" w:rsidP="003343E3">
      <w:pPr>
        <w:numPr>
          <w:ilvl w:val="0"/>
          <w:numId w:val="23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34BD7">
        <w:rPr>
          <w:rFonts w:ascii="Times New Roman" w:eastAsia="Calibri" w:hAnsi="Times New Roman" w:cs="Times New Roman"/>
          <w:sz w:val="28"/>
          <w:szCs w:val="28"/>
        </w:rPr>
        <w:t>деятельность по возврату долгов в досудебном и судебном порядке.</w:t>
      </w:r>
    </w:p>
    <w:p w:rsidR="003343E3" w:rsidRPr="00E34BD7" w:rsidRDefault="003343E3" w:rsidP="003343E3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E34BD7">
        <w:rPr>
          <w:rFonts w:ascii="Times New Roman" w:hAnsi="Times New Roman" w:cs="Times New Roman"/>
          <w:sz w:val="28"/>
          <w:szCs w:val="28"/>
        </w:rPr>
        <w:t>Меры восстановления необходимой достаточности ликвидности, в случае её утраты и обусловленной реализацией риска концентрации, определяются в соответствии с имеющимся планом действий по восстановлению ликвидности и выходу из кризисной ситуации.</w:t>
      </w:r>
    </w:p>
    <w:p w:rsidR="003343E3" w:rsidRPr="00E34BD7" w:rsidRDefault="003343E3" w:rsidP="003343E3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E34BD7">
        <w:rPr>
          <w:rFonts w:ascii="Times New Roman" w:hAnsi="Times New Roman" w:cs="Times New Roman"/>
          <w:sz w:val="28"/>
          <w:szCs w:val="28"/>
        </w:rPr>
        <w:t xml:space="preserve">Меры восстановления необходимой работоспособности IT-систем, в случае её утраты, определяются в соответствии с имеющимся планом действий по обеспечению непрерывности деятельности и восстановлению работоспособности </w:t>
      </w:r>
      <w:r w:rsidR="00354C26">
        <w:rPr>
          <w:rFonts w:ascii="Times New Roman" w:hAnsi="Times New Roman" w:cs="Times New Roman"/>
          <w:sz w:val="28"/>
          <w:szCs w:val="28"/>
        </w:rPr>
        <w:t>б</w:t>
      </w:r>
      <w:r w:rsidRPr="00E34BD7">
        <w:rPr>
          <w:rFonts w:ascii="Times New Roman" w:hAnsi="Times New Roman" w:cs="Times New Roman"/>
          <w:sz w:val="28"/>
          <w:szCs w:val="28"/>
        </w:rPr>
        <w:t>анка как участника платежной системы.</w:t>
      </w:r>
    </w:p>
    <w:p w:rsidR="003343E3" w:rsidRPr="00E34BD7" w:rsidRDefault="003343E3" w:rsidP="003343E3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34BD7">
        <w:rPr>
          <w:rFonts w:ascii="Times New Roman" w:hAnsi="Times New Roman" w:cs="Times New Roman"/>
          <w:b/>
          <w:sz w:val="28"/>
          <w:szCs w:val="28"/>
        </w:rPr>
        <w:t>Товарный риск</w:t>
      </w:r>
    </w:p>
    <w:p w:rsidR="003343E3" w:rsidRPr="00E34BD7" w:rsidRDefault="003343E3" w:rsidP="003343E3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E34BD7">
        <w:rPr>
          <w:rFonts w:ascii="Times New Roman" w:hAnsi="Times New Roman" w:cs="Times New Roman"/>
          <w:sz w:val="28"/>
          <w:szCs w:val="28"/>
        </w:rPr>
        <w:t>Товарный риск - вероятность возникновения у банка потерь (убытков), неполучения запланированных доходов от изменения стоимости товаров.</w:t>
      </w:r>
    </w:p>
    <w:p w:rsidR="003343E3" w:rsidRPr="00E34BD7" w:rsidRDefault="003343E3" w:rsidP="003343E3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E34BD7">
        <w:rPr>
          <w:rFonts w:ascii="Times New Roman" w:hAnsi="Times New Roman" w:cs="Times New Roman"/>
          <w:sz w:val="28"/>
          <w:szCs w:val="28"/>
        </w:rPr>
        <w:t>Основными правилами управления риском являются:</w:t>
      </w:r>
    </w:p>
    <w:p w:rsidR="003343E3" w:rsidRPr="00E34BD7" w:rsidRDefault="003343E3" w:rsidP="003343E3">
      <w:pPr>
        <w:numPr>
          <w:ilvl w:val="0"/>
          <w:numId w:val="10"/>
        </w:numPr>
        <w:tabs>
          <w:tab w:val="left" w:pos="851"/>
          <w:tab w:val="left" w:pos="1134"/>
        </w:tabs>
        <w:autoSpaceDE w:val="0"/>
        <w:autoSpaceDN w:val="0"/>
        <w:adjustRightInd w:val="0"/>
        <w:spacing w:after="0" w:line="240" w:lineRule="auto"/>
        <w:ind w:left="0" w:firstLine="851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34BD7">
        <w:rPr>
          <w:rFonts w:ascii="Times New Roman" w:eastAsia="Calibri" w:hAnsi="Times New Roman" w:cs="Times New Roman"/>
          <w:sz w:val="28"/>
          <w:szCs w:val="28"/>
        </w:rPr>
        <w:t>максимально возможное избегание риска;</w:t>
      </w:r>
    </w:p>
    <w:p w:rsidR="003343E3" w:rsidRPr="00E34BD7" w:rsidRDefault="003343E3" w:rsidP="003343E3">
      <w:pPr>
        <w:numPr>
          <w:ilvl w:val="0"/>
          <w:numId w:val="10"/>
        </w:numPr>
        <w:tabs>
          <w:tab w:val="left" w:pos="851"/>
          <w:tab w:val="left" w:pos="1134"/>
        </w:tabs>
        <w:autoSpaceDE w:val="0"/>
        <w:autoSpaceDN w:val="0"/>
        <w:adjustRightInd w:val="0"/>
        <w:spacing w:after="0" w:line="240" w:lineRule="auto"/>
        <w:ind w:left="0" w:firstLine="851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34BD7">
        <w:rPr>
          <w:rFonts w:ascii="Times New Roman" w:eastAsia="Calibri" w:hAnsi="Times New Roman" w:cs="Times New Roman"/>
          <w:sz w:val="28"/>
          <w:szCs w:val="28"/>
        </w:rPr>
        <w:t>мониторинг и прогнозирование состояния рыночной конъюнктуры в разрезе товарных позиций в портфеле банка.</w:t>
      </w:r>
    </w:p>
    <w:p w:rsidR="003343E3" w:rsidRPr="00E34BD7" w:rsidRDefault="003343E3" w:rsidP="003343E3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E34BD7">
        <w:rPr>
          <w:rFonts w:ascii="Times New Roman" w:hAnsi="Times New Roman" w:cs="Times New Roman"/>
          <w:sz w:val="28"/>
          <w:szCs w:val="28"/>
        </w:rPr>
        <w:t>Основные источники риска:</w:t>
      </w:r>
    </w:p>
    <w:p w:rsidR="003343E3" w:rsidRPr="00E34BD7" w:rsidRDefault="003343E3" w:rsidP="003343E3">
      <w:pPr>
        <w:numPr>
          <w:ilvl w:val="0"/>
          <w:numId w:val="10"/>
        </w:numPr>
        <w:tabs>
          <w:tab w:val="left" w:pos="851"/>
          <w:tab w:val="left" w:pos="1134"/>
        </w:tabs>
        <w:autoSpaceDE w:val="0"/>
        <w:autoSpaceDN w:val="0"/>
        <w:adjustRightInd w:val="0"/>
        <w:spacing w:after="0" w:line="240" w:lineRule="auto"/>
        <w:ind w:left="0" w:firstLine="851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34BD7">
        <w:rPr>
          <w:rFonts w:ascii="Times New Roman" w:eastAsia="Calibri" w:hAnsi="Times New Roman" w:cs="Times New Roman"/>
          <w:sz w:val="28"/>
          <w:szCs w:val="28"/>
        </w:rPr>
        <w:t>объем и качество залогового обеспечения по кредитам, выданным банком;</w:t>
      </w:r>
    </w:p>
    <w:p w:rsidR="003343E3" w:rsidRPr="00E34BD7" w:rsidRDefault="003343E3" w:rsidP="003343E3">
      <w:pPr>
        <w:numPr>
          <w:ilvl w:val="0"/>
          <w:numId w:val="10"/>
        </w:numPr>
        <w:tabs>
          <w:tab w:val="left" w:pos="851"/>
          <w:tab w:val="left" w:pos="1134"/>
        </w:tabs>
        <w:autoSpaceDE w:val="0"/>
        <w:autoSpaceDN w:val="0"/>
        <w:adjustRightInd w:val="0"/>
        <w:spacing w:after="0" w:line="240" w:lineRule="auto"/>
        <w:ind w:left="0" w:firstLine="851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34BD7">
        <w:rPr>
          <w:rFonts w:ascii="Times New Roman" w:eastAsia="Calibri" w:hAnsi="Times New Roman" w:cs="Times New Roman"/>
          <w:sz w:val="28"/>
          <w:szCs w:val="28"/>
        </w:rPr>
        <w:t>изменение рыночной конъюнктуры;</w:t>
      </w:r>
    </w:p>
    <w:p w:rsidR="003343E3" w:rsidRPr="00E34BD7" w:rsidRDefault="003343E3" w:rsidP="003343E3">
      <w:pPr>
        <w:numPr>
          <w:ilvl w:val="0"/>
          <w:numId w:val="10"/>
        </w:numPr>
        <w:tabs>
          <w:tab w:val="left" w:pos="851"/>
          <w:tab w:val="left" w:pos="1134"/>
        </w:tabs>
        <w:autoSpaceDE w:val="0"/>
        <w:autoSpaceDN w:val="0"/>
        <w:adjustRightInd w:val="0"/>
        <w:spacing w:after="0" w:line="240" w:lineRule="auto"/>
        <w:ind w:left="0" w:firstLine="851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34BD7">
        <w:rPr>
          <w:rFonts w:ascii="Times New Roman" w:eastAsia="Calibri" w:hAnsi="Times New Roman" w:cs="Times New Roman"/>
          <w:sz w:val="28"/>
          <w:szCs w:val="28"/>
        </w:rPr>
        <w:t>нестабильность валютных курсов.</w:t>
      </w:r>
    </w:p>
    <w:p w:rsidR="003343E3" w:rsidRPr="00E34BD7" w:rsidRDefault="003343E3" w:rsidP="003343E3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E34BD7">
        <w:rPr>
          <w:rFonts w:ascii="Times New Roman" w:hAnsi="Times New Roman" w:cs="Times New Roman"/>
          <w:sz w:val="28"/>
          <w:szCs w:val="28"/>
        </w:rPr>
        <w:t>Меры профилактики риска:</w:t>
      </w:r>
    </w:p>
    <w:p w:rsidR="003343E3" w:rsidRPr="00E34BD7" w:rsidRDefault="003343E3" w:rsidP="003343E3">
      <w:pPr>
        <w:numPr>
          <w:ilvl w:val="0"/>
          <w:numId w:val="10"/>
        </w:numPr>
        <w:tabs>
          <w:tab w:val="left" w:pos="851"/>
          <w:tab w:val="left" w:pos="1134"/>
        </w:tabs>
        <w:autoSpaceDE w:val="0"/>
        <w:autoSpaceDN w:val="0"/>
        <w:adjustRightInd w:val="0"/>
        <w:spacing w:after="0" w:line="240" w:lineRule="auto"/>
        <w:ind w:left="0" w:firstLine="851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34BD7">
        <w:rPr>
          <w:rFonts w:ascii="Times New Roman" w:eastAsia="Calibri" w:hAnsi="Times New Roman" w:cs="Times New Roman"/>
          <w:sz w:val="28"/>
          <w:szCs w:val="28"/>
        </w:rPr>
        <w:t>виртуальное моделирование и обыгрывание ситуации;</w:t>
      </w:r>
    </w:p>
    <w:p w:rsidR="003343E3" w:rsidRPr="00E34BD7" w:rsidRDefault="003343E3" w:rsidP="003343E3">
      <w:pPr>
        <w:numPr>
          <w:ilvl w:val="0"/>
          <w:numId w:val="10"/>
        </w:numPr>
        <w:tabs>
          <w:tab w:val="left" w:pos="851"/>
          <w:tab w:val="left" w:pos="1134"/>
        </w:tabs>
        <w:autoSpaceDE w:val="0"/>
        <w:autoSpaceDN w:val="0"/>
        <w:adjustRightInd w:val="0"/>
        <w:spacing w:after="0" w:line="240" w:lineRule="auto"/>
        <w:ind w:left="0" w:firstLine="851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34BD7">
        <w:rPr>
          <w:rFonts w:ascii="Times New Roman" w:eastAsia="Calibri" w:hAnsi="Times New Roman" w:cs="Times New Roman"/>
          <w:sz w:val="28"/>
          <w:szCs w:val="28"/>
        </w:rPr>
        <w:t>управление лимитами на риск;</w:t>
      </w:r>
    </w:p>
    <w:p w:rsidR="003343E3" w:rsidRPr="00E34BD7" w:rsidRDefault="003343E3" w:rsidP="003343E3">
      <w:pPr>
        <w:numPr>
          <w:ilvl w:val="0"/>
          <w:numId w:val="10"/>
        </w:numPr>
        <w:tabs>
          <w:tab w:val="left" w:pos="851"/>
          <w:tab w:val="left" w:pos="1134"/>
        </w:tabs>
        <w:autoSpaceDE w:val="0"/>
        <w:autoSpaceDN w:val="0"/>
        <w:adjustRightInd w:val="0"/>
        <w:spacing w:after="0" w:line="240" w:lineRule="auto"/>
        <w:ind w:left="0" w:firstLine="851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34BD7">
        <w:rPr>
          <w:rFonts w:ascii="Times New Roman" w:eastAsia="Calibri" w:hAnsi="Times New Roman" w:cs="Times New Roman"/>
          <w:sz w:val="28"/>
          <w:szCs w:val="28"/>
        </w:rPr>
        <w:t>ужесточение требований к финансовой надежности кредитополучателей, качеству обеспечения кредитной сделки.</w:t>
      </w:r>
    </w:p>
    <w:p w:rsidR="003343E3" w:rsidRPr="00E34BD7" w:rsidRDefault="003343E3" w:rsidP="003343E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34BD7">
        <w:rPr>
          <w:rFonts w:ascii="Times New Roman" w:hAnsi="Times New Roman" w:cs="Times New Roman"/>
          <w:sz w:val="28"/>
          <w:szCs w:val="28"/>
        </w:rPr>
        <w:t>Меры регулирования (восстановления) определяются в соответствии с принятой в отношении конкретной товарной позиции стратегией немедленной продажи либо удержания до реализации определенного события.</w:t>
      </w:r>
    </w:p>
    <w:p w:rsidR="003343E3" w:rsidRPr="00E34BD7" w:rsidRDefault="003343E3" w:rsidP="003343E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343E3" w:rsidRPr="00E34BD7" w:rsidRDefault="003343E3" w:rsidP="003343E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34BD7">
        <w:rPr>
          <w:rFonts w:ascii="Times New Roman" w:hAnsi="Times New Roman" w:cs="Times New Roman"/>
          <w:sz w:val="28"/>
          <w:szCs w:val="28"/>
        </w:rPr>
        <w:t xml:space="preserve">Основные инструменты регулирования рисков, используемые </w:t>
      </w:r>
      <w:r w:rsidR="00354C26">
        <w:rPr>
          <w:rFonts w:ascii="Times New Roman" w:hAnsi="Times New Roman" w:cs="Times New Roman"/>
          <w:sz w:val="28"/>
          <w:szCs w:val="28"/>
        </w:rPr>
        <w:t>б</w:t>
      </w:r>
      <w:r w:rsidRPr="00E34BD7">
        <w:rPr>
          <w:rFonts w:ascii="Times New Roman" w:hAnsi="Times New Roman" w:cs="Times New Roman"/>
          <w:sz w:val="28"/>
          <w:szCs w:val="28"/>
        </w:rPr>
        <w:t>анком</w:t>
      </w:r>
    </w:p>
    <w:p w:rsidR="003343E3" w:rsidRPr="00E34BD7" w:rsidRDefault="003343E3" w:rsidP="003343E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932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629"/>
        <w:gridCol w:w="2694"/>
      </w:tblGrid>
      <w:tr w:rsidR="003343E3" w:rsidRPr="00E34BD7" w:rsidTr="009F1FD9">
        <w:trPr>
          <w:tblHeader/>
        </w:trPr>
        <w:tc>
          <w:tcPr>
            <w:tcW w:w="6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hideMark/>
          </w:tcPr>
          <w:p w:rsidR="003343E3" w:rsidRPr="00E34BD7" w:rsidRDefault="003343E3" w:rsidP="009F1FD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34BD7">
              <w:rPr>
                <w:rFonts w:ascii="Times New Roman" w:hAnsi="Times New Roman" w:cs="Times New Roman"/>
                <w:sz w:val="28"/>
                <w:szCs w:val="28"/>
              </w:rPr>
              <w:t>Инструменты регулирования рисков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hideMark/>
          </w:tcPr>
          <w:p w:rsidR="003343E3" w:rsidRPr="00E34BD7" w:rsidRDefault="003343E3" w:rsidP="009F1FD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34BD7">
              <w:rPr>
                <w:rFonts w:ascii="Times New Roman" w:hAnsi="Times New Roman" w:cs="Times New Roman"/>
                <w:sz w:val="28"/>
                <w:szCs w:val="28"/>
              </w:rPr>
              <w:t>Регулируемые виды рисков</w:t>
            </w:r>
          </w:p>
        </w:tc>
      </w:tr>
      <w:tr w:rsidR="003343E3" w:rsidRPr="00E34BD7" w:rsidTr="009F1FD9">
        <w:tc>
          <w:tcPr>
            <w:tcW w:w="6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343E3" w:rsidRPr="00E34BD7" w:rsidRDefault="003343E3" w:rsidP="009F1FD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34BD7">
              <w:rPr>
                <w:rFonts w:ascii="Times New Roman" w:hAnsi="Times New Roman" w:cs="Times New Roman"/>
                <w:sz w:val="28"/>
                <w:szCs w:val="28"/>
              </w:rPr>
              <w:t>Ограничение либо полный отказ от развития не стратегических направлений бизнеса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343E3" w:rsidRPr="00E34BD7" w:rsidRDefault="003343E3" w:rsidP="009F1FD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34BD7">
              <w:rPr>
                <w:rFonts w:ascii="Times New Roman" w:hAnsi="Times New Roman" w:cs="Times New Roman"/>
                <w:sz w:val="28"/>
                <w:szCs w:val="28"/>
              </w:rPr>
              <w:t>Стратегический;</w:t>
            </w:r>
          </w:p>
          <w:p w:rsidR="003343E3" w:rsidRPr="00E34BD7" w:rsidRDefault="003343E3" w:rsidP="009F1FD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34BD7">
              <w:rPr>
                <w:rFonts w:ascii="Times New Roman" w:hAnsi="Times New Roman" w:cs="Times New Roman"/>
                <w:sz w:val="28"/>
                <w:szCs w:val="28"/>
              </w:rPr>
              <w:t>Риск ликвидности</w:t>
            </w:r>
          </w:p>
        </w:tc>
      </w:tr>
      <w:tr w:rsidR="003343E3" w:rsidRPr="00E34BD7" w:rsidTr="009F1FD9">
        <w:tc>
          <w:tcPr>
            <w:tcW w:w="6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343E3" w:rsidRPr="00E34BD7" w:rsidRDefault="003343E3" w:rsidP="009F1FD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34BD7">
              <w:rPr>
                <w:rFonts w:ascii="Times New Roman" w:hAnsi="Times New Roman" w:cs="Times New Roman"/>
                <w:sz w:val="28"/>
                <w:szCs w:val="28"/>
              </w:rPr>
              <w:t>Разработка конкурентных видов продуктов, формирование новых условий и совершенствование сервиса по существующим продуктам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343E3" w:rsidRPr="00E34BD7" w:rsidRDefault="003343E3" w:rsidP="009F1FD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34BD7">
              <w:rPr>
                <w:rFonts w:ascii="Times New Roman" w:hAnsi="Times New Roman" w:cs="Times New Roman"/>
                <w:sz w:val="28"/>
                <w:szCs w:val="28"/>
              </w:rPr>
              <w:t>Стратегический;</w:t>
            </w:r>
          </w:p>
          <w:p w:rsidR="003343E3" w:rsidRPr="00E34BD7" w:rsidRDefault="003343E3" w:rsidP="009F1FD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E34BD7">
              <w:rPr>
                <w:rFonts w:ascii="Times New Roman" w:hAnsi="Times New Roman" w:cs="Times New Roman"/>
                <w:sz w:val="28"/>
                <w:szCs w:val="28"/>
              </w:rPr>
              <w:t>Репутационный</w:t>
            </w:r>
            <w:proofErr w:type="spellEnd"/>
          </w:p>
        </w:tc>
      </w:tr>
      <w:tr w:rsidR="003343E3" w:rsidRPr="00E34BD7" w:rsidTr="009F1FD9">
        <w:tc>
          <w:tcPr>
            <w:tcW w:w="6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343E3" w:rsidRPr="00E34BD7" w:rsidRDefault="003343E3" w:rsidP="009F1FD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34BD7">
              <w:rPr>
                <w:rFonts w:ascii="Times New Roman" w:hAnsi="Times New Roman" w:cs="Times New Roman"/>
                <w:sz w:val="28"/>
                <w:szCs w:val="28"/>
              </w:rPr>
              <w:t>Выполнение кадровой политики по обеспечению достаточным количеством высококлассного персонала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343E3" w:rsidRPr="00E34BD7" w:rsidRDefault="003343E3" w:rsidP="009F1FD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34BD7">
              <w:rPr>
                <w:rFonts w:ascii="Times New Roman" w:hAnsi="Times New Roman" w:cs="Times New Roman"/>
                <w:sz w:val="28"/>
                <w:szCs w:val="28"/>
              </w:rPr>
              <w:t>Стратегический;</w:t>
            </w:r>
          </w:p>
          <w:p w:rsidR="003343E3" w:rsidRPr="00E34BD7" w:rsidRDefault="003343E3" w:rsidP="009F1FD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34BD7">
              <w:rPr>
                <w:rFonts w:ascii="Times New Roman" w:hAnsi="Times New Roman" w:cs="Times New Roman"/>
                <w:sz w:val="28"/>
                <w:szCs w:val="28"/>
              </w:rPr>
              <w:t>Операционный</w:t>
            </w:r>
          </w:p>
        </w:tc>
      </w:tr>
      <w:tr w:rsidR="003343E3" w:rsidRPr="00E34BD7" w:rsidTr="009F1FD9">
        <w:tc>
          <w:tcPr>
            <w:tcW w:w="6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343E3" w:rsidRPr="00E34BD7" w:rsidRDefault="003343E3" w:rsidP="009F1FD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E34BD7">
              <w:rPr>
                <w:rFonts w:ascii="Times New Roman" w:hAnsi="Times New Roman" w:cs="Times New Roman"/>
                <w:sz w:val="28"/>
                <w:szCs w:val="28"/>
              </w:rPr>
              <w:t>Лимитирование</w:t>
            </w:r>
            <w:proofErr w:type="spellEnd"/>
            <w:r w:rsidRPr="00E34BD7">
              <w:rPr>
                <w:rFonts w:ascii="Times New Roman" w:hAnsi="Times New Roman" w:cs="Times New Roman"/>
                <w:sz w:val="28"/>
                <w:szCs w:val="28"/>
              </w:rPr>
              <w:t xml:space="preserve"> – совокупность действий, </w:t>
            </w:r>
            <w:r w:rsidRPr="00E34BD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направленных на превентивное снижение/ удержание вероятности наступления рискового события и/или потенциального ущерба от его наступления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343E3" w:rsidRPr="00E34BD7" w:rsidRDefault="003343E3" w:rsidP="009F1FD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34BD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Снижение </w:t>
            </w:r>
            <w:r w:rsidRPr="00E34BD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финансовой устойчивости; Кредитный риск;</w:t>
            </w:r>
          </w:p>
          <w:p w:rsidR="003343E3" w:rsidRPr="00E34BD7" w:rsidRDefault="003343E3" w:rsidP="009F1FD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34BD7">
              <w:rPr>
                <w:rFonts w:ascii="Times New Roman" w:hAnsi="Times New Roman" w:cs="Times New Roman"/>
                <w:sz w:val="28"/>
                <w:szCs w:val="28"/>
              </w:rPr>
              <w:t>Риск ликвидности;</w:t>
            </w:r>
          </w:p>
          <w:p w:rsidR="003343E3" w:rsidRPr="00E34BD7" w:rsidRDefault="003343E3" w:rsidP="009F1FD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34BD7">
              <w:rPr>
                <w:rFonts w:ascii="Times New Roman" w:hAnsi="Times New Roman" w:cs="Times New Roman"/>
                <w:sz w:val="28"/>
                <w:szCs w:val="28"/>
              </w:rPr>
              <w:t>Валютный риск;</w:t>
            </w:r>
          </w:p>
          <w:p w:rsidR="003343E3" w:rsidRPr="00E34BD7" w:rsidRDefault="003343E3" w:rsidP="009F1FD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34BD7">
              <w:rPr>
                <w:rFonts w:ascii="Times New Roman" w:hAnsi="Times New Roman" w:cs="Times New Roman"/>
                <w:sz w:val="28"/>
                <w:szCs w:val="28"/>
              </w:rPr>
              <w:t>Процентный риск;</w:t>
            </w:r>
          </w:p>
          <w:p w:rsidR="003343E3" w:rsidRPr="00E34BD7" w:rsidRDefault="003343E3" w:rsidP="009F1FD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E34BD7">
              <w:rPr>
                <w:rFonts w:ascii="Times New Roman" w:hAnsi="Times New Roman" w:cs="Times New Roman"/>
                <w:sz w:val="28"/>
                <w:szCs w:val="28"/>
              </w:rPr>
              <w:t>Страновой</w:t>
            </w:r>
            <w:proofErr w:type="spellEnd"/>
            <w:r w:rsidRPr="00E34BD7">
              <w:rPr>
                <w:rFonts w:ascii="Times New Roman" w:hAnsi="Times New Roman" w:cs="Times New Roman"/>
                <w:sz w:val="28"/>
                <w:szCs w:val="28"/>
              </w:rPr>
              <w:t xml:space="preserve"> риск;</w:t>
            </w:r>
          </w:p>
          <w:p w:rsidR="003343E3" w:rsidRPr="00E34BD7" w:rsidRDefault="003343E3" w:rsidP="009F1FD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34BD7">
              <w:rPr>
                <w:rFonts w:ascii="Times New Roman" w:hAnsi="Times New Roman" w:cs="Times New Roman"/>
                <w:sz w:val="28"/>
                <w:szCs w:val="28"/>
              </w:rPr>
              <w:t>Риск концентрации;</w:t>
            </w:r>
          </w:p>
          <w:p w:rsidR="003343E3" w:rsidRPr="00E34BD7" w:rsidRDefault="003343E3" w:rsidP="009F1FD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34BD7">
              <w:rPr>
                <w:rFonts w:ascii="Times New Roman" w:hAnsi="Times New Roman" w:cs="Times New Roman"/>
                <w:sz w:val="28"/>
                <w:szCs w:val="28"/>
              </w:rPr>
              <w:t>Товарный риск</w:t>
            </w:r>
          </w:p>
        </w:tc>
      </w:tr>
      <w:tr w:rsidR="003343E3" w:rsidRPr="00E34BD7" w:rsidTr="009F1FD9">
        <w:tc>
          <w:tcPr>
            <w:tcW w:w="6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343E3" w:rsidRPr="00E34BD7" w:rsidRDefault="003343E3" w:rsidP="009F1FD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34BD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Перераспределение риска – возложение на клиентов или контрагентов покрытия ожидаемых потерь от реализации событий на соответствующих портфелях активов или операциях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343E3" w:rsidRPr="00E34BD7" w:rsidRDefault="003343E3" w:rsidP="009F1FD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34BD7">
              <w:rPr>
                <w:rFonts w:ascii="Times New Roman" w:hAnsi="Times New Roman" w:cs="Times New Roman"/>
                <w:sz w:val="28"/>
                <w:szCs w:val="28"/>
              </w:rPr>
              <w:t>Кредитный риск;</w:t>
            </w:r>
          </w:p>
          <w:p w:rsidR="003343E3" w:rsidRPr="00E34BD7" w:rsidRDefault="003343E3" w:rsidP="009F1FD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34BD7">
              <w:rPr>
                <w:rFonts w:ascii="Times New Roman" w:hAnsi="Times New Roman" w:cs="Times New Roman"/>
                <w:sz w:val="28"/>
                <w:szCs w:val="28"/>
              </w:rPr>
              <w:t>Процентный риск;</w:t>
            </w:r>
          </w:p>
          <w:p w:rsidR="003343E3" w:rsidRPr="00E34BD7" w:rsidRDefault="003343E3" w:rsidP="009F1FD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34BD7">
              <w:rPr>
                <w:rFonts w:ascii="Times New Roman" w:hAnsi="Times New Roman" w:cs="Times New Roman"/>
                <w:sz w:val="28"/>
                <w:szCs w:val="28"/>
              </w:rPr>
              <w:t>Валютный риск;</w:t>
            </w:r>
          </w:p>
          <w:p w:rsidR="003343E3" w:rsidRPr="00E34BD7" w:rsidRDefault="003343E3" w:rsidP="009F1FD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34BD7">
              <w:rPr>
                <w:rFonts w:ascii="Times New Roman" w:hAnsi="Times New Roman" w:cs="Times New Roman"/>
                <w:sz w:val="28"/>
                <w:szCs w:val="28"/>
              </w:rPr>
              <w:t>Риск концентрации</w:t>
            </w:r>
          </w:p>
        </w:tc>
      </w:tr>
      <w:tr w:rsidR="003343E3" w:rsidRPr="00E34BD7" w:rsidTr="009F1FD9">
        <w:tc>
          <w:tcPr>
            <w:tcW w:w="6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343E3" w:rsidRPr="00E34BD7" w:rsidRDefault="003343E3" w:rsidP="009F1FD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34BD7">
              <w:rPr>
                <w:rFonts w:ascii="Times New Roman" w:hAnsi="Times New Roman" w:cs="Times New Roman"/>
                <w:sz w:val="28"/>
                <w:szCs w:val="28"/>
              </w:rPr>
              <w:t>Страхование – перераспределение предполагаемых потерь среди группы контрагентов, подверженных однотипному риску (самострахование), либо обращение за помощью к страховой фирме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343E3" w:rsidRPr="00E34BD7" w:rsidRDefault="003343E3" w:rsidP="009F1FD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34BD7">
              <w:rPr>
                <w:rFonts w:ascii="Times New Roman" w:hAnsi="Times New Roman" w:cs="Times New Roman"/>
                <w:sz w:val="28"/>
                <w:szCs w:val="28"/>
              </w:rPr>
              <w:t>Кредитный риск;</w:t>
            </w:r>
          </w:p>
          <w:p w:rsidR="003343E3" w:rsidRPr="00E34BD7" w:rsidRDefault="003343E3" w:rsidP="009F1FD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34BD7">
              <w:rPr>
                <w:rFonts w:ascii="Times New Roman" w:hAnsi="Times New Roman" w:cs="Times New Roman"/>
                <w:sz w:val="28"/>
                <w:szCs w:val="28"/>
              </w:rPr>
              <w:t>Валютный риск;</w:t>
            </w:r>
          </w:p>
          <w:p w:rsidR="003343E3" w:rsidRPr="00E34BD7" w:rsidRDefault="003343E3" w:rsidP="009F1FD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34BD7">
              <w:rPr>
                <w:rFonts w:ascii="Times New Roman" w:hAnsi="Times New Roman" w:cs="Times New Roman"/>
                <w:sz w:val="28"/>
                <w:szCs w:val="28"/>
              </w:rPr>
              <w:t>Риск концентрации;</w:t>
            </w:r>
          </w:p>
          <w:p w:rsidR="003343E3" w:rsidRPr="00E34BD7" w:rsidRDefault="003343E3" w:rsidP="009F1FD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34BD7">
              <w:rPr>
                <w:rFonts w:ascii="Times New Roman" w:hAnsi="Times New Roman" w:cs="Times New Roman"/>
                <w:sz w:val="28"/>
                <w:szCs w:val="28"/>
              </w:rPr>
              <w:t>Товарный риск</w:t>
            </w:r>
          </w:p>
        </w:tc>
      </w:tr>
      <w:tr w:rsidR="003343E3" w:rsidRPr="00E34BD7" w:rsidTr="009F1FD9">
        <w:tc>
          <w:tcPr>
            <w:tcW w:w="6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343E3" w:rsidRPr="00E34BD7" w:rsidRDefault="003343E3" w:rsidP="009F1FD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34BD7">
              <w:rPr>
                <w:rFonts w:ascii="Times New Roman" w:hAnsi="Times New Roman" w:cs="Times New Roman"/>
                <w:sz w:val="28"/>
                <w:szCs w:val="28"/>
              </w:rPr>
              <w:t>Диверсификация – рассредоточение риска между различными клиентами (взаимосвязанными группами), продуктами с целью снижения общего уровня риска в целом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343E3" w:rsidRPr="00E34BD7" w:rsidRDefault="003343E3" w:rsidP="009F1FD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34BD7">
              <w:rPr>
                <w:rFonts w:ascii="Times New Roman" w:hAnsi="Times New Roman" w:cs="Times New Roman"/>
                <w:sz w:val="28"/>
                <w:szCs w:val="28"/>
              </w:rPr>
              <w:t>Кредитный риск;</w:t>
            </w:r>
          </w:p>
          <w:p w:rsidR="003343E3" w:rsidRPr="00E34BD7" w:rsidRDefault="003343E3" w:rsidP="009F1FD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34BD7">
              <w:rPr>
                <w:rFonts w:ascii="Times New Roman" w:hAnsi="Times New Roman" w:cs="Times New Roman"/>
                <w:sz w:val="28"/>
                <w:szCs w:val="28"/>
              </w:rPr>
              <w:t>Риск ликвидности;</w:t>
            </w:r>
          </w:p>
          <w:p w:rsidR="003343E3" w:rsidRPr="00E34BD7" w:rsidRDefault="003343E3" w:rsidP="009F1FD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34BD7">
              <w:rPr>
                <w:rFonts w:ascii="Times New Roman" w:hAnsi="Times New Roman" w:cs="Times New Roman"/>
                <w:sz w:val="28"/>
                <w:szCs w:val="28"/>
              </w:rPr>
              <w:t>Валютный риск;</w:t>
            </w:r>
          </w:p>
          <w:p w:rsidR="003343E3" w:rsidRPr="00E34BD7" w:rsidRDefault="003343E3" w:rsidP="009F1FD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34BD7">
              <w:rPr>
                <w:rFonts w:ascii="Times New Roman" w:hAnsi="Times New Roman" w:cs="Times New Roman"/>
                <w:sz w:val="28"/>
                <w:szCs w:val="28"/>
              </w:rPr>
              <w:t>Процентный риск;</w:t>
            </w:r>
          </w:p>
          <w:p w:rsidR="003343E3" w:rsidRPr="00E34BD7" w:rsidRDefault="003343E3" w:rsidP="009F1FD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34BD7">
              <w:rPr>
                <w:rFonts w:ascii="Times New Roman" w:hAnsi="Times New Roman" w:cs="Times New Roman"/>
                <w:sz w:val="28"/>
                <w:szCs w:val="28"/>
              </w:rPr>
              <w:t>Риск концентрации</w:t>
            </w:r>
          </w:p>
        </w:tc>
      </w:tr>
      <w:tr w:rsidR="003343E3" w:rsidRPr="00E34BD7" w:rsidTr="009F1FD9">
        <w:tc>
          <w:tcPr>
            <w:tcW w:w="6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343E3" w:rsidRPr="00E34BD7" w:rsidRDefault="003343E3" w:rsidP="009F1FD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34BD7">
              <w:rPr>
                <w:rFonts w:ascii="Times New Roman" w:hAnsi="Times New Roman" w:cs="Times New Roman"/>
                <w:sz w:val="28"/>
                <w:szCs w:val="28"/>
              </w:rPr>
              <w:t>Моделирование и прогнозирование – виртуальное обыгрывание ситуации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343E3" w:rsidRPr="00E34BD7" w:rsidRDefault="003343E3" w:rsidP="009F1FD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34BD7">
              <w:rPr>
                <w:rFonts w:ascii="Times New Roman" w:hAnsi="Times New Roman" w:cs="Times New Roman"/>
                <w:sz w:val="28"/>
                <w:szCs w:val="28"/>
              </w:rPr>
              <w:t>Все виды рисков</w:t>
            </w:r>
          </w:p>
        </w:tc>
      </w:tr>
      <w:tr w:rsidR="003343E3" w:rsidRPr="00E34BD7" w:rsidTr="009F1FD9">
        <w:tc>
          <w:tcPr>
            <w:tcW w:w="6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343E3" w:rsidRPr="00E34BD7" w:rsidRDefault="003343E3" w:rsidP="009F1FD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34BD7">
              <w:rPr>
                <w:rFonts w:ascii="Times New Roman" w:hAnsi="Times New Roman" w:cs="Times New Roman"/>
                <w:sz w:val="28"/>
                <w:szCs w:val="28"/>
              </w:rPr>
              <w:t>Локализация – внедрение инноваций на малых объемах при повышенном контроле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343E3" w:rsidRPr="00E34BD7" w:rsidRDefault="003343E3" w:rsidP="009F1FD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34BD7">
              <w:rPr>
                <w:rFonts w:ascii="Times New Roman" w:hAnsi="Times New Roman" w:cs="Times New Roman"/>
                <w:sz w:val="28"/>
                <w:szCs w:val="28"/>
              </w:rPr>
              <w:t>Кредитный риск</w:t>
            </w:r>
          </w:p>
        </w:tc>
      </w:tr>
      <w:tr w:rsidR="003343E3" w:rsidRPr="00E34BD7" w:rsidTr="009F1FD9">
        <w:tc>
          <w:tcPr>
            <w:tcW w:w="6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343E3" w:rsidRPr="00E34BD7" w:rsidRDefault="003343E3" w:rsidP="009F1FD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34BD7">
              <w:rPr>
                <w:rFonts w:ascii="Times New Roman" w:hAnsi="Times New Roman" w:cs="Times New Roman"/>
                <w:sz w:val="28"/>
                <w:szCs w:val="28"/>
              </w:rPr>
              <w:t>Регламентирование деятельности – повышение эффективности контроля над ходом бизнес-процесса за счет создания регламентной базы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343E3" w:rsidRPr="00E34BD7" w:rsidRDefault="003343E3" w:rsidP="009F1FD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34BD7">
              <w:rPr>
                <w:rFonts w:ascii="Times New Roman" w:hAnsi="Times New Roman" w:cs="Times New Roman"/>
                <w:sz w:val="28"/>
                <w:szCs w:val="28"/>
              </w:rPr>
              <w:t>Все виды рисков</w:t>
            </w:r>
          </w:p>
        </w:tc>
      </w:tr>
      <w:tr w:rsidR="003343E3" w:rsidRPr="00E34BD7" w:rsidTr="009F1FD9">
        <w:tc>
          <w:tcPr>
            <w:tcW w:w="6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343E3" w:rsidRPr="00E34BD7" w:rsidRDefault="003343E3" w:rsidP="009F1FD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34BD7">
              <w:rPr>
                <w:rFonts w:ascii="Times New Roman" w:hAnsi="Times New Roman" w:cs="Times New Roman"/>
                <w:sz w:val="28"/>
                <w:szCs w:val="28"/>
              </w:rPr>
              <w:t>Обеспечение риска – принятие риска при условии достаточной возможности восстановления потерь от реализации обеспечения (залога)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343E3" w:rsidRPr="00E34BD7" w:rsidRDefault="003343E3" w:rsidP="009F1FD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34BD7">
              <w:rPr>
                <w:rFonts w:ascii="Times New Roman" w:hAnsi="Times New Roman" w:cs="Times New Roman"/>
                <w:sz w:val="28"/>
                <w:szCs w:val="28"/>
              </w:rPr>
              <w:t>Кредитный риск;</w:t>
            </w:r>
          </w:p>
          <w:p w:rsidR="003343E3" w:rsidRPr="00E34BD7" w:rsidRDefault="003343E3" w:rsidP="009F1FD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34BD7">
              <w:rPr>
                <w:rFonts w:ascii="Times New Roman" w:hAnsi="Times New Roman" w:cs="Times New Roman"/>
                <w:sz w:val="28"/>
                <w:szCs w:val="28"/>
              </w:rPr>
              <w:t>Риск концентрации</w:t>
            </w:r>
          </w:p>
        </w:tc>
      </w:tr>
      <w:tr w:rsidR="003343E3" w:rsidRPr="00E34BD7" w:rsidTr="009F1FD9">
        <w:tc>
          <w:tcPr>
            <w:tcW w:w="6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343E3" w:rsidRPr="00E34BD7" w:rsidRDefault="003343E3" w:rsidP="009F1FD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34BD7">
              <w:rPr>
                <w:rFonts w:ascii="Times New Roman" w:hAnsi="Times New Roman" w:cs="Times New Roman"/>
                <w:sz w:val="28"/>
                <w:szCs w:val="28"/>
              </w:rPr>
              <w:t>Уклонение от риска – отказ от сделок с недопустимо высоким уровнем риска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343E3" w:rsidRPr="00E34BD7" w:rsidRDefault="003343E3" w:rsidP="009F1FD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34BD7">
              <w:rPr>
                <w:rFonts w:ascii="Times New Roman" w:hAnsi="Times New Roman" w:cs="Times New Roman"/>
                <w:sz w:val="28"/>
                <w:szCs w:val="28"/>
              </w:rPr>
              <w:t>Все виды рисков</w:t>
            </w:r>
          </w:p>
        </w:tc>
      </w:tr>
      <w:tr w:rsidR="003343E3" w:rsidRPr="00E34BD7" w:rsidTr="009F1FD9">
        <w:tc>
          <w:tcPr>
            <w:tcW w:w="6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343E3" w:rsidRPr="00E34BD7" w:rsidRDefault="003343E3" w:rsidP="009F1FD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34BD7">
              <w:rPr>
                <w:rFonts w:ascii="Times New Roman" w:hAnsi="Times New Roman" w:cs="Times New Roman"/>
                <w:sz w:val="28"/>
                <w:szCs w:val="28"/>
              </w:rPr>
              <w:t>Принятие риска – собственное удержание риска с покрытием возможных потерь за счет собственных средств Банка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343E3" w:rsidRPr="00E34BD7" w:rsidRDefault="003343E3" w:rsidP="009F1FD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34BD7">
              <w:rPr>
                <w:rFonts w:ascii="Times New Roman" w:hAnsi="Times New Roman" w:cs="Times New Roman"/>
                <w:sz w:val="28"/>
                <w:szCs w:val="28"/>
              </w:rPr>
              <w:t>Все виды рисков</w:t>
            </w:r>
          </w:p>
        </w:tc>
      </w:tr>
      <w:tr w:rsidR="003343E3" w:rsidRPr="00E34BD7" w:rsidTr="009F1FD9">
        <w:tc>
          <w:tcPr>
            <w:tcW w:w="6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343E3" w:rsidRPr="00E34BD7" w:rsidRDefault="003343E3" w:rsidP="009F1FD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34BD7">
              <w:rPr>
                <w:rFonts w:ascii="Times New Roman" w:hAnsi="Times New Roman" w:cs="Times New Roman"/>
                <w:sz w:val="28"/>
                <w:szCs w:val="28"/>
              </w:rPr>
              <w:t>Профилактика риска – минимизация риска за счет активного воздействия на него со стороны Банка путем проведения мероприятий, устраняющих либо сокращающих источники формирования риска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343E3" w:rsidRPr="00E34BD7" w:rsidRDefault="003343E3" w:rsidP="009F1FD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34BD7">
              <w:rPr>
                <w:rFonts w:ascii="Times New Roman" w:hAnsi="Times New Roman" w:cs="Times New Roman"/>
                <w:sz w:val="28"/>
                <w:szCs w:val="28"/>
              </w:rPr>
              <w:t>Все виды рисков</w:t>
            </w:r>
          </w:p>
        </w:tc>
      </w:tr>
      <w:tr w:rsidR="003343E3" w:rsidRPr="00E34BD7" w:rsidTr="009F1FD9">
        <w:tc>
          <w:tcPr>
            <w:tcW w:w="6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343E3" w:rsidRPr="00E34BD7" w:rsidRDefault="003343E3" w:rsidP="009F1FD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34BD7">
              <w:rPr>
                <w:rFonts w:ascii="Times New Roman" w:hAnsi="Times New Roman" w:cs="Times New Roman"/>
                <w:sz w:val="28"/>
                <w:szCs w:val="28"/>
              </w:rPr>
              <w:t>Хеджирование – проведение разнонаправленных стратегий осуществления однотипных сделок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343E3" w:rsidRPr="00E34BD7" w:rsidRDefault="003343E3" w:rsidP="009F1FD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34BD7">
              <w:rPr>
                <w:rFonts w:ascii="Times New Roman" w:hAnsi="Times New Roman" w:cs="Times New Roman"/>
                <w:sz w:val="28"/>
                <w:szCs w:val="28"/>
              </w:rPr>
              <w:t>Валютный риск;</w:t>
            </w:r>
          </w:p>
          <w:p w:rsidR="003343E3" w:rsidRPr="00E34BD7" w:rsidRDefault="003343E3" w:rsidP="009F1FD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34BD7">
              <w:rPr>
                <w:rFonts w:ascii="Times New Roman" w:hAnsi="Times New Roman" w:cs="Times New Roman"/>
                <w:sz w:val="28"/>
                <w:szCs w:val="28"/>
              </w:rPr>
              <w:t>Процентный риск</w:t>
            </w:r>
          </w:p>
        </w:tc>
      </w:tr>
      <w:tr w:rsidR="003343E3" w:rsidRPr="00E34BD7" w:rsidTr="009F1FD9">
        <w:tc>
          <w:tcPr>
            <w:tcW w:w="6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343E3" w:rsidRPr="00E34BD7" w:rsidRDefault="003343E3" w:rsidP="009F1FD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34BD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Эффективное управление реализацией стратегии, основанное на эффективном контроле и мониторинге, принятии своевременных управленческих решений</w:t>
            </w:r>
          </w:p>
          <w:p w:rsidR="003343E3" w:rsidRPr="00E34BD7" w:rsidRDefault="003343E3" w:rsidP="009F1FD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967E4" w:rsidRDefault="00C967E4" w:rsidP="009F1FD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34BD7">
              <w:rPr>
                <w:rFonts w:ascii="Times New Roman" w:hAnsi="Times New Roman" w:cs="Times New Roman"/>
                <w:sz w:val="28"/>
                <w:szCs w:val="28"/>
              </w:rPr>
              <w:t>Все виды рисков</w:t>
            </w:r>
          </w:p>
          <w:p w:rsidR="00C967E4" w:rsidRDefault="00C967E4" w:rsidP="009F1FD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343E3" w:rsidRPr="00E34BD7" w:rsidRDefault="003343E3" w:rsidP="009F1FD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34BD7">
              <w:rPr>
                <w:rFonts w:ascii="Times New Roman" w:hAnsi="Times New Roman" w:cs="Times New Roman"/>
                <w:sz w:val="28"/>
                <w:szCs w:val="28"/>
              </w:rPr>
              <w:t>Все виды рисков</w:t>
            </w:r>
          </w:p>
        </w:tc>
      </w:tr>
    </w:tbl>
    <w:p w:rsidR="003343E3" w:rsidRPr="00E34BD7" w:rsidRDefault="003343E3" w:rsidP="003343E3">
      <w:pPr>
        <w:spacing w:after="0" w:line="240" w:lineRule="auto"/>
        <w:ind w:firstLine="567"/>
        <w:jc w:val="both"/>
        <w:outlineLvl w:val="5"/>
        <w:rPr>
          <w:rFonts w:ascii="Times New Roman" w:eastAsia="Times New Roman" w:hAnsi="Times New Roman" w:cs="Times New Roman"/>
          <w:snapToGrid w:val="0"/>
          <w:sz w:val="28"/>
          <w:szCs w:val="28"/>
          <w:lang w:val="be-BY" w:eastAsia="ru-RU"/>
        </w:rPr>
      </w:pPr>
      <w:r w:rsidRPr="00E34BD7">
        <w:rPr>
          <w:rFonts w:ascii="Times New Roman" w:hAnsi="Times New Roman" w:cs="Times New Roman"/>
          <w:sz w:val="28"/>
          <w:szCs w:val="28"/>
        </w:rPr>
        <w:t xml:space="preserve">Основные ключевые индикаторы и толерантности к уровню рисков устанавливаются отдельным решением Наблюдательного совета с учетом предложений и рекомендаций Комитета по рискам Наблюдательного совета. Актуализация данных индикаторов и уровней толерантности к рискам производится не реже одного раза в год </w:t>
      </w:r>
    </w:p>
    <w:p w:rsidR="003343E3" w:rsidRPr="00E34BD7" w:rsidRDefault="003343E3" w:rsidP="003343E3">
      <w:pPr>
        <w:spacing w:after="0" w:line="240" w:lineRule="auto"/>
        <w:rPr>
          <w:rFonts w:ascii="Times New Roman" w:hAnsi="Times New Roman" w:cs="Times New Roman"/>
          <w:sz w:val="28"/>
          <w:szCs w:val="28"/>
          <w:lang w:val="be-BY"/>
        </w:rPr>
      </w:pPr>
    </w:p>
    <w:p w:rsidR="00B54720" w:rsidRPr="00E34BD7" w:rsidRDefault="003343E3" w:rsidP="00E727CA">
      <w:pPr>
        <w:ind w:firstLine="567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E34BD7">
        <w:rPr>
          <w:rFonts w:ascii="Times New Roman" w:hAnsi="Times New Roman" w:cs="Times New Roman"/>
          <w:b/>
          <w:sz w:val="28"/>
          <w:szCs w:val="28"/>
        </w:rPr>
        <w:t xml:space="preserve">4.3. </w:t>
      </w:r>
      <w:r w:rsidR="00E727CA" w:rsidRPr="00E34BD7">
        <w:rPr>
          <w:rFonts w:ascii="Times New Roman" w:hAnsi="Times New Roman" w:cs="Times New Roman"/>
          <w:b/>
          <w:sz w:val="28"/>
          <w:szCs w:val="28"/>
        </w:rPr>
        <w:t>Прогноз финансовых результатов</w:t>
      </w:r>
    </w:p>
    <w:tbl>
      <w:tblPr>
        <w:tblW w:w="9395" w:type="dxa"/>
        <w:tblInd w:w="21" w:type="dxa"/>
        <w:tblLayout w:type="fixed"/>
        <w:tblLook w:val="04A0" w:firstRow="1" w:lastRow="0" w:firstColumn="1" w:lastColumn="0" w:noHBand="0" w:noVBand="1"/>
      </w:tblPr>
      <w:tblGrid>
        <w:gridCol w:w="4482"/>
        <w:gridCol w:w="1559"/>
        <w:gridCol w:w="1559"/>
        <w:gridCol w:w="1559"/>
        <w:gridCol w:w="236"/>
      </w:tblGrid>
      <w:tr w:rsidR="00005F85" w:rsidRPr="00E34BD7" w:rsidTr="001855CB">
        <w:trPr>
          <w:trHeight w:val="300"/>
        </w:trPr>
        <w:tc>
          <w:tcPr>
            <w:tcW w:w="4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005F85" w:rsidRPr="00E34BD7" w:rsidRDefault="00005F85" w:rsidP="006B522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E34BD7">
              <w:rPr>
                <w:rFonts w:ascii="Times New Roman" w:hAnsi="Times New Roman" w:cs="Times New Roman"/>
                <w:bCs/>
                <w:sz w:val="28"/>
                <w:szCs w:val="28"/>
              </w:rPr>
              <w:t>Наименование показателя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005F85" w:rsidRPr="00E34BD7" w:rsidRDefault="00005F85" w:rsidP="001855CB">
            <w:pPr>
              <w:jc w:val="right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E34BD7">
              <w:rPr>
                <w:rFonts w:ascii="Times New Roman" w:hAnsi="Times New Roman" w:cs="Times New Roman"/>
                <w:bCs/>
                <w:sz w:val="28"/>
                <w:szCs w:val="28"/>
              </w:rPr>
              <w:t>На 01.01.20</w:t>
            </w:r>
            <w:r w:rsidR="001855CB">
              <w:rPr>
                <w:rFonts w:ascii="Times New Roman" w:hAnsi="Times New Roman" w:cs="Times New Roman"/>
                <w:bCs/>
                <w:sz w:val="28"/>
                <w:szCs w:val="28"/>
              </w:rPr>
              <w:t>20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005F85" w:rsidRPr="00E34BD7" w:rsidRDefault="00005F85" w:rsidP="001855CB">
            <w:pPr>
              <w:jc w:val="right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E34BD7">
              <w:rPr>
                <w:rFonts w:ascii="Times New Roman" w:hAnsi="Times New Roman" w:cs="Times New Roman"/>
                <w:bCs/>
                <w:sz w:val="28"/>
                <w:szCs w:val="28"/>
              </w:rPr>
              <w:t>На 01.01.202</w:t>
            </w:r>
            <w:r w:rsidR="001855CB">
              <w:rPr>
                <w:rFonts w:ascii="Times New Roman" w:hAnsi="Times New Roman" w:cs="Times New Roman"/>
                <w:bCs/>
                <w:sz w:val="28"/>
                <w:szCs w:val="28"/>
              </w:rPr>
              <w:t>1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005F85" w:rsidRPr="00E34BD7" w:rsidRDefault="00005F85" w:rsidP="001855CB">
            <w:pPr>
              <w:jc w:val="right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E34BD7">
              <w:rPr>
                <w:rFonts w:ascii="Times New Roman" w:hAnsi="Times New Roman" w:cs="Times New Roman"/>
                <w:bCs/>
                <w:sz w:val="28"/>
                <w:szCs w:val="28"/>
              </w:rPr>
              <w:t>На 01.01.202</w:t>
            </w:r>
            <w:r w:rsidR="001855CB">
              <w:rPr>
                <w:rFonts w:ascii="Times New Roman" w:hAnsi="Times New Roman" w:cs="Times New Roman"/>
                <w:bCs/>
                <w:sz w:val="28"/>
                <w:szCs w:val="28"/>
              </w:rPr>
              <w:t>2</w:t>
            </w:r>
          </w:p>
        </w:tc>
        <w:tc>
          <w:tcPr>
            <w:tcW w:w="2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005F85" w:rsidRPr="00E34BD7" w:rsidRDefault="00005F85" w:rsidP="006B5228">
            <w:pPr>
              <w:jc w:val="right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005F85" w:rsidRPr="00E34BD7" w:rsidTr="001855CB">
        <w:trPr>
          <w:trHeight w:val="300"/>
        </w:trPr>
        <w:tc>
          <w:tcPr>
            <w:tcW w:w="4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005F85" w:rsidRPr="00E34BD7" w:rsidRDefault="00005F85" w:rsidP="006B522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E34BD7">
              <w:rPr>
                <w:rFonts w:ascii="Times New Roman" w:hAnsi="Times New Roman" w:cs="Times New Roman"/>
                <w:bCs/>
                <w:sz w:val="28"/>
                <w:szCs w:val="28"/>
              </w:rPr>
              <w:t>Нормативный капитал на дату, млн. BYN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005F85" w:rsidRPr="00E34BD7" w:rsidRDefault="001855CB" w:rsidP="00883872">
            <w:pPr>
              <w:jc w:val="right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1855CB">
              <w:rPr>
                <w:rFonts w:ascii="Times New Roman" w:hAnsi="Times New Roman" w:cs="Times New Roman"/>
                <w:bCs/>
                <w:sz w:val="28"/>
                <w:szCs w:val="28"/>
              </w:rPr>
              <w:t>2</w:t>
            </w:r>
            <w:r w:rsidR="00883872">
              <w:rPr>
                <w:rFonts w:ascii="Times New Roman" w:hAnsi="Times New Roman" w:cs="Times New Roman"/>
                <w:bCs/>
                <w:sz w:val="28"/>
                <w:szCs w:val="28"/>
              </w:rPr>
              <w:t>21</w:t>
            </w:r>
            <w:r w:rsidRPr="001855CB">
              <w:rPr>
                <w:rFonts w:ascii="Times New Roman" w:hAnsi="Times New Roman" w:cs="Times New Roman"/>
                <w:bCs/>
                <w:sz w:val="28"/>
                <w:szCs w:val="28"/>
              </w:rPr>
              <w:t>,1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005F85" w:rsidRPr="00E34BD7" w:rsidRDefault="00883872" w:rsidP="00883872">
            <w:pPr>
              <w:jc w:val="right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276,1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005F85" w:rsidRPr="00883872" w:rsidRDefault="00883872" w:rsidP="006B5228">
            <w:pPr>
              <w:jc w:val="right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336,1</w:t>
            </w:r>
          </w:p>
        </w:tc>
        <w:tc>
          <w:tcPr>
            <w:tcW w:w="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05F85" w:rsidRPr="00E34BD7" w:rsidRDefault="00005F85" w:rsidP="006B5228">
            <w:pPr>
              <w:jc w:val="right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005F85" w:rsidRPr="00E34BD7" w:rsidTr="001855CB">
        <w:trPr>
          <w:trHeight w:val="300"/>
        </w:trPr>
        <w:tc>
          <w:tcPr>
            <w:tcW w:w="44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005F85" w:rsidRPr="00E34BD7" w:rsidRDefault="00005F85" w:rsidP="006B522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E34BD7">
              <w:rPr>
                <w:rFonts w:ascii="Times New Roman" w:hAnsi="Times New Roman" w:cs="Times New Roman"/>
                <w:bCs/>
                <w:sz w:val="28"/>
                <w:szCs w:val="28"/>
              </w:rPr>
              <w:t>Чистая прибыль Банка, нарастающим итогом, млн</w:t>
            </w:r>
            <w:r w:rsidR="007136A3">
              <w:rPr>
                <w:rFonts w:ascii="Times New Roman" w:hAnsi="Times New Roman" w:cs="Times New Roman"/>
                <w:bCs/>
                <w:sz w:val="28"/>
                <w:szCs w:val="28"/>
              </w:rPr>
              <w:t>.</w:t>
            </w:r>
            <w:r w:rsidRPr="00E34BD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E34BD7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BYN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:rsidR="00005F85" w:rsidRPr="00E34BD7" w:rsidRDefault="00883872" w:rsidP="00883872">
            <w:pPr>
              <w:jc w:val="right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50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:rsidR="00005F85" w:rsidRPr="00E34BD7" w:rsidRDefault="00883872" w:rsidP="00883872">
            <w:pPr>
              <w:jc w:val="right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55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005F85" w:rsidRPr="00E34BD7" w:rsidRDefault="00883872" w:rsidP="006B5228">
            <w:pPr>
              <w:jc w:val="right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60</w:t>
            </w:r>
          </w:p>
        </w:tc>
        <w:tc>
          <w:tcPr>
            <w:tcW w:w="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05F85" w:rsidRPr="00E34BD7" w:rsidRDefault="00005F85" w:rsidP="006B5228">
            <w:pPr>
              <w:jc w:val="right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005F85" w:rsidRPr="00E34BD7" w:rsidTr="001855CB">
        <w:trPr>
          <w:trHeight w:val="300"/>
        </w:trPr>
        <w:tc>
          <w:tcPr>
            <w:tcW w:w="44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005F85" w:rsidRPr="00E34BD7" w:rsidRDefault="00005F85" w:rsidP="006B522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E34BD7">
              <w:rPr>
                <w:rFonts w:ascii="Times New Roman" w:hAnsi="Times New Roman" w:cs="Times New Roman"/>
                <w:bCs/>
                <w:sz w:val="28"/>
                <w:szCs w:val="28"/>
              </w:rPr>
              <w:t>Рентабельность капитала, %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:rsidR="00005F85" w:rsidRPr="00E34BD7" w:rsidRDefault="00883872" w:rsidP="00883872">
            <w:pPr>
              <w:jc w:val="right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26,5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:rsidR="00005F85" w:rsidRPr="00E34BD7" w:rsidRDefault="00883872" w:rsidP="00883872">
            <w:pPr>
              <w:jc w:val="right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26,8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883872" w:rsidRPr="007136A3" w:rsidRDefault="00883872" w:rsidP="00883872">
            <w:pPr>
              <w:jc w:val="right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28,0</w:t>
            </w:r>
          </w:p>
        </w:tc>
        <w:tc>
          <w:tcPr>
            <w:tcW w:w="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05F85" w:rsidRPr="00E34BD7" w:rsidRDefault="00005F85" w:rsidP="006B5228">
            <w:pPr>
              <w:jc w:val="right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005F85" w:rsidRPr="00E34BD7" w:rsidTr="001855CB">
        <w:trPr>
          <w:trHeight w:val="300"/>
        </w:trPr>
        <w:tc>
          <w:tcPr>
            <w:tcW w:w="44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005F85" w:rsidRPr="00E34BD7" w:rsidRDefault="00005F85" w:rsidP="006B522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E34BD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Итого активы Банка, на дату, млн. </w:t>
            </w:r>
            <w:r w:rsidRPr="00E34BD7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BYN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:rsidR="00005F85" w:rsidRPr="007136A3" w:rsidRDefault="001855CB" w:rsidP="00883872">
            <w:pPr>
              <w:jc w:val="right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1855CB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1 </w:t>
            </w:r>
            <w:r w:rsidR="00883872">
              <w:rPr>
                <w:rFonts w:ascii="Times New Roman" w:hAnsi="Times New Roman" w:cs="Times New Roman"/>
                <w:bCs/>
                <w:sz w:val="28"/>
                <w:szCs w:val="28"/>
              </w:rPr>
              <w:t>248</w:t>
            </w:r>
            <w:r w:rsidRPr="001855CB">
              <w:rPr>
                <w:rFonts w:ascii="Times New Roman" w:hAnsi="Times New Roman" w:cs="Times New Roman"/>
                <w:bCs/>
                <w:sz w:val="28"/>
                <w:szCs w:val="28"/>
              </w:rPr>
              <w:t>,</w:t>
            </w:r>
            <w:r w:rsidR="00883872">
              <w:rPr>
                <w:rFonts w:ascii="Times New Roman" w:hAnsi="Times New Roman" w:cs="Times New Roman"/>
                <w:bCs/>
                <w:sz w:val="28"/>
                <w:szCs w:val="28"/>
              </w:rPr>
              <w:t>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:rsidR="00005F85" w:rsidRPr="00E34BD7" w:rsidRDefault="001855CB" w:rsidP="00883872">
            <w:pPr>
              <w:jc w:val="right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1855CB">
              <w:rPr>
                <w:rFonts w:ascii="Times New Roman" w:hAnsi="Times New Roman" w:cs="Times New Roman"/>
                <w:bCs/>
                <w:sz w:val="28"/>
                <w:szCs w:val="28"/>
              </w:rPr>
              <w:t>1</w:t>
            </w:r>
            <w:r w:rsidR="00883872">
              <w:rPr>
                <w:rFonts w:ascii="Times New Roman" w:hAnsi="Times New Roman" w:cs="Times New Roman"/>
                <w:bCs/>
                <w:sz w:val="28"/>
                <w:szCs w:val="28"/>
              </w:rPr>
              <w:t> 372,8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005F85" w:rsidRPr="007136A3" w:rsidRDefault="00883872" w:rsidP="006B5228">
            <w:pPr>
              <w:jc w:val="right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1 510,1</w:t>
            </w:r>
          </w:p>
        </w:tc>
        <w:tc>
          <w:tcPr>
            <w:tcW w:w="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05F85" w:rsidRPr="007136A3" w:rsidRDefault="00005F85" w:rsidP="006B5228">
            <w:pPr>
              <w:jc w:val="right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005F85" w:rsidRPr="00E34BD7" w:rsidTr="001855CB">
        <w:trPr>
          <w:trHeight w:val="300"/>
        </w:trPr>
        <w:tc>
          <w:tcPr>
            <w:tcW w:w="44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005F85" w:rsidRPr="00E34BD7" w:rsidRDefault="00005F85" w:rsidP="006B5228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E34BD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Кредитный портфель, на дату, млн. </w:t>
            </w:r>
            <w:r w:rsidRPr="00E34BD7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BYN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:rsidR="00005F85" w:rsidRPr="00E34BD7" w:rsidRDefault="00883872" w:rsidP="00883872">
            <w:pPr>
              <w:jc w:val="right"/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876,3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:rsidR="00005F85" w:rsidRPr="00E34BD7" w:rsidRDefault="00883872" w:rsidP="00883872">
            <w:pPr>
              <w:jc w:val="right"/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963,9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005F85" w:rsidRPr="00883872" w:rsidRDefault="00883872" w:rsidP="006B5228">
            <w:pPr>
              <w:jc w:val="right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1 060,3</w:t>
            </w:r>
          </w:p>
        </w:tc>
        <w:tc>
          <w:tcPr>
            <w:tcW w:w="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05F85" w:rsidRPr="00E34BD7" w:rsidRDefault="00005F85" w:rsidP="006B5228">
            <w:pPr>
              <w:jc w:val="right"/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</w:pPr>
          </w:p>
        </w:tc>
      </w:tr>
      <w:tr w:rsidR="00005F85" w:rsidRPr="0074610B" w:rsidTr="001855CB">
        <w:trPr>
          <w:trHeight w:val="300"/>
        </w:trPr>
        <w:tc>
          <w:tcPr>
            <w:tcW w:w="44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005F85" w:rsidRPr="0074610B" w:rsidRDefault="00005F85" w:rsidP="006B5228">
            <w:pP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74610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Численность персонала на дату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:rsidR="00005F85" w:rsidRPr="0074610B" w:rsidRDefault="00242BF4" w:rsidP="00883872">
            <w:pPr>
              <w:jc w:val="right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lang w:val="en-US"/>
              </w:rPr>
            </w:pPr>
            <w:r w:rsidRPr="0074610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lang w:val="en-US"/>
              </w:rPr>
              <w:t xml:space="preserve">1 </w:t>
            </w:r>
            <w:r w:rsidR="00883872" w:rsidRPr="0074610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911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:rsidR="00005F85" w:rsidRPr="0074610B" w:rsidRDefault="00883872" w:rsidP="00883872">
            <w:pPr>
              <w:jc w:val="right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lang w:val="en-US"/>
              </w:rPr>
            </w:pPr>
            <w:r w:rsidRPr="0074610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2</w:t>
            </w:r>
            <w:r w:rsidR="00242BF4" w:rsidRPr="0074610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lang w:val="en-US"/>
              </w:rPr>
              <w:t xml:space="preserve"> </w:t>
            </w:r>
            <w:r w:rsidRPr="0074610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011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005F85" w:rsidRPr="0074610B" w:rsidRDefault="00883872" w:rsidP="006B5228">
            <w:pPr>
              <w:jc w:val="right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74610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2 111</w:t>
            </w:r>
          </w:p>
        </w:tc>
        <w:tc>
          <w:tcPr>
            <w:tcW w:w="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05F85" w:rsidRPr="0074610B" w:rsidRDefault="00005F85" w:rsidP="006B5228">
            <w:pPr>
              <w:jc w:val="right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lang w:val="en-US"/>
              </w:rPr>
            </w:pPr>
          </w:p>
        </w:tc>
      </w:tr>
    </w:tbl>
    <w:p w:rsidR="00DA59B5" w:rsidRPr="0074610B" w:rsidRDefault="00DA59B5" w:rsidP="003F55B4">
      <w:pPr>
        <w:spacing w:after="0" w:line="240" w:lineRule="auto"/>
        <w:rPr>
          <w:rFonts w:ascii="Times New Roman" w:hAnsi="Times New Roman" w:cs="Times New Roman"/>
          <w:sz w:val="28"/>
          <w:szCs w:val="28"/>
          <w:lang w:val="be-BY"/>
        </w:rPr>
      </w:pPr>
    </w:p>
    <w:p w:rsidR="00843352" w:rsidRPr="0074610B" w:rsidRDefault="007F7EA3" w:rsidP="003F55B4">
      <w:pPr>
        <w:spacing w:after="0" w:line="240" w:lineRule="auto"/>
        <w:rPr>
          <w:rFonts w:ascii="Times New Roman" w:hAnsi="Times New Roman" w:cs="Times New Roman"/>
          <w:sz w:val="28"/>
          <w:szCs w:val="28"/>
          <w:lang w:val="be-BY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6C49D01">
            <wp:extent cx="6012000" cy="1759046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2000" cy="17590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843352" w:rsidRPr="0074610B" w:rsidSect="00C967E4">
      <w:footerReference w:type="default" r:id="rId12"/>
      <w:pgSz w:w="11906" w:h="16838"/>
      <w:pgMar w:top="993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72216" w:rsidRDefault="00972216" w:rsidP="00205633">
      <w:pPr>
        <w:spacing w:after="0" w:line="240" w:lineRule="auto"/>
      </w:pPr>
      <w:r>
        <w:separator/>
      </w:r>
    </w:p>
  </w:endnote>
  <w:endnote w:type="continuationSeparator" w:id="0">
    <w:p w:rsidR="00972216" w:rsidRDefault="00972216" w:rsidP="0020563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738163825"/>
      <w:docPartObj>
        <w:docPartGallery w:val="Page Numbers (Bottom of Page)"/>
        <w:docPartUnique/>
      </w:docPartObj>
    </w:sdtPr>
    <w:sdtContent>
      <w:p w:rsidR="00972216" w:rsidRDefault="00972216">
        <w:pPr>
          <w:pStyle w:val="af0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14915">
          <w:rPr>
            <w:noProof/>
          </w:rPr>
          <w:t>10</w:t>
        </w:r>
        <w:r>
          <w:fldChar w:fldCharType="end"/>
        </w:r>
      </w:p>
    </w:sdtContent>
  </w:sdt>
  <w:p w:rsidR="00972216" w:rsidRDefault="00972216">
    <w:pPr>
      <w:pStyle w:val="af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72216" w:rsidRDefault="00972216" w:rsidP="00205633">
      <w:pPr>
        <w:spacing w:after="0" w:line="240" w:lineRule="auto"/>
      </w:pPr>
      <w:r>
        <w:separator/>
      </w:r>
    </w:p>
  </w:footnote>
  <w:footnote w:type="continuationSeparator" w:id="0">
    <w:p w:rsidR="00972216" w:rsidRDefault="00972216" w:rsidP="0020563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70008C"/>
    <w:multiLevelType w:val="multilevel"/>
    <w:tmpl w:val="B790804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1"/>
      <w:numFmt w:val="decimal"/>
      <w:pStyle w:val="m2"/>
      <w:lvlText w:val="%1.%2."/>
      <w:lvlJc w:val="left"/>
      <w:pPr>
        <w:tabs>
          <w:tab w:val="num" w:pos="792"/>
        </w:tabs>
        <w:ind w:left="792" w:hanging="432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cs="Times New Roman" w:hint="default"/>
        <w:b w:val="0"/>
        <w:i w:val="0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cs="Times New Roman" w:hint="default"/>
      </w:rPr>
    </w:lvl>
  </w:abstractNum>
  <w:abstractNum w:abstractNumId="1">
    <w:nsid w:val="03381CF9"/>
    <w:multiLevelType w:val="hybridMultilevel"/>
    <w:tmpl w:val="4440990E"/>
    <w:lvl w:ilvl="0" w:tplc="38349A22">
      <w:start w:val="2"/>
      <w:numFmt w:val="bullet"/>
      <w:lvlText w:val="-"/>
      <w:lvlJc w:val="left"/>
      <w:pPr>
        <w:ind w:left="1440" w:hanging="360"/>
      </w:pPr>
      <w:rPr>
        <w:rFonts w:ascii="Calibri" w:eastAsia="Calibri" w:hAnsi="Calibri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>
    <w:nsid w:val="03906D98"/>
    <w:multiLevelType w:val="hybridMultilevel"/>
    <w:tmpl w:val="BD1688F6"/>
    <w:lvl w:ilvl="0" w:tplc="DD405F92">
      <w:start w:val="1"/>
      <w:numFmt w:val="bullet"/>
      <w:pStyle w:val="2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>
    <w:nsid w:val="056A6064"/>
    <w:multiLevelType w:val="hybridMultilevel"/>
    <w:tmpl w:val="6E4488FA"/>
    <w:lvl w:ilvl="0" w:tplc="9976C384">
      <w:start w:val="1"/>
      <w:numFmt w:val="bullet"/>
      <w:lvlText w:val=""/>
      <w:lvlJc w:val="left"/>
      <w:pPr>
        <w:ind w:left="9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">
    <w:nsid w:val="0A7B404D"/>
    <w:multiLevelType w:val="hybridMultilevel"/>
    <w:tmpl w:val="117ABFCC"/>
    <w:lvl w:ilvl="0" w:tplc="9976C384">
      <w:start w:val="1"/>
      <w:numFmt w:val="bullet"/>
      <w:lvlText w:val=""/>
      <w:lvlJc w:val="left"/>
      <w:pPr>
        <w:ind w:left="9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5">
    <w:nsid w:val="0D4F37C0"/>
    <w:multiLevelType w:val="hybridMultilevel"/>
    <w:tmpl w:val="1EEA60FE"/>
    <w:lvl w:ilvl="0" w:tplc="9976C384">
      <w:start w:val="1"/>
      <w:numFmt w:val="bullet"/>
      <w:lvlText w:val=""/>
      <w:lvlJc w:val="left"/>
      <w:pPr>
        <w:ind w:left="9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6">
    <w:nsid w:val="1EDC106B"/>
    <w:multiLevelType w:val="hybridMultilevel"/>
    <w:tmpl w:val="0BC8415C"/>
    <w:lvl w:ilvl="0" w:tplc="9976C384">
      <w:start w:val="1"/>
      <w:numFmt w:val="bullet"/>
      <w:lvlText w:val=""/>
      <w:lvlJc w:val="left"/>
      <w:pPr>
        <w:ind w:left="9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7">
    <w:nsid w:val="1EFB3A2A"/>
    <w:multiLevelType w:val="hybridMultilevel"/>
    <w:tmpl w:val="183AD742"/>
    <w:lvl w:ilvl="0" w:tplc="05D034DC">
      <w:start w:val="5"/>
      <w:numFmt w:val="bullet"/>
      <w:lvlText w:val="-"/>
      <w:lvlJc w:val="left"/>
      <w:pPr>
        <w:ind w:left="144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>
    <w:nsid w:val="1F8F5F70"/>
    <w:multiLevelType w:val="hybridMultilevel"/>
    <w:tmpl w:val="3F0CF90A"/>
    <w:lvl w:ilvl="0" w:tplc="9976C384">
      <w:start w:val="1"/>
      <w:numFmt w:val="bullet"/>
      <w:lvlText w:val=""/>
      <w:lvlJc w:val="left"/>
      <w:pPr>
        <w:ind w:left="9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9">
    <w:nsid w:val="1FD86B5A"/>
    <w:multiLevelType w:val="hybridMultilevel"/>
    <w:tmpl w:val="69960E3E"/>
    <w:lvl w:ilvl="0" w:tplc="9976C384">
      <w:start w:val="1"/>
      <w:numFmt w:val="bullet"/>
      <w:lvlText w:val=""/>
      <w:lvlJc w:val="left"/>
      <w:pPr>
        <w:ind w:left="9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0">
    <w:nsid w:val="21236DEA"/>
    <w:multiLevelType w:val="hybridMultilevel"/>
    <w:tmpl w:val="D53AA24E"/>
    <w:lvl w:ilvl="0" w:tplc="6D02822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23507EBB"/>
    <w:multiLevelType w:val="hybridMultilevel"/>
    <w:tmpl w:val="50E00A1E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2">
    <w:nsid w:val="24230736"/>
    <w:multiLevelType w:val="hybridMultilevel"/>
    <w:tmpl w:val="B7888598"/>
    <w:lvl w:ilvl="0" w:tplc="B22E2F56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5247FE2"/>
    <w:multiLevelType w:val="hybridMultilevel"/>
    <w:tmpl w:val="F8183F06"/>
    <w:lvl w:ilvl="0" w:tplc="05D034DC">
      <w:start w:val="5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332C65A7"/>
    <w:multiLevelType w:val="hybridMultilevel"/>
    <w:tmpl w:val="219498FC"/>
    <w:lvl w:ilvl="0" w:tplc="9976C384">
      <w:start w:val="1"/>
      <w:numFmt w:val="bullet"/>
      <w:lvlText w:val=""/>
      <w:lvlJc w:val="left"/>
      <w:pPr>
        <w:ind w:left="9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5">
    <w:nsid w:val="37225F95"/>
    <w:multiLevelType w:val="hybridMultilevel"/>
    <w:tmpl w:val="4C0CBB2C"/>
    <w:lvl w:ilvl="0" w:tplc="9976C38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6">
    <w:nsid w:val="37463AAB"/>
    <w:multiLevelType w:val="multilevel"/>
    <w:tmpl w:val="F0F814D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927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82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976" w:hanging="1440"/>
      </w:pPr>
      <w:rPr>
        <w:rFonts w:hint="default"/>
      </w:rPr>
    </w:lvl>
  </w:abstractNum>
  <w:abstractNum w:abstractNumId="17">
    <w:nsid w:val="3B666F67"/>
    <w:multiLevelType w:val="hybridMultilevel"/>
    <w:tmpl w:val="418E5BDA"/>
    <w:lvl w:ilvl="0" w:tplc="E6588526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3E6A1BE6"/>
    <w:multiLevelType w:val="hybridMultilevel"/>
    <w:tmpl w:val="E65278FE"/>
    <w:lvl w:ilvl="0" w:tplc="9976C384">
      <w:start w:val="1"/>
      <w:numFmt w:val="bullet"/>
      <w:lvlText w:val=""/>
      <w:lvlJc w:val="left"/>
      <w:pPr>
        <w:ind w:left="9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9">
    <w:nsid w:val="44A9393E"/>
    <w:multiLevelType w:val="hybridMultilevel"/>
    <w:tmpl w:val="8042FB14"/>
    <w:lvl w:ilvl="0" w:tplc="9976C384">
      <w:start w:val="1"/>
      <w:numFmt w:val="bullet"/>
      <w:lvlText w:val=""/>
      <w:lvlJc w:val="left"/>
      <w:pPr>
        <w:ind w:left="9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0">
    <w:nsid w:val="50B5674C"/>
    <w:multiLevelType w:val="hybridMultilevel"/>
    <w:tmpl w:val="67FC9FD4"/>
    <w:lvl w:ilvl="0" w:tplc="C4BC0170">
      <w:start w:val="1"/>
      <w:numFmt w:val="decimal"/>
      <w:lvlText w:val="%1."/>
      <w:lvlJc w:val="left"/>
      <w:pPr>
        <w:ind w:left="927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21">
    <w:nsid w:val="50F50336"/>
    <w:multiLevelType w:val="hybridMultilevel"/>
    <w:tmpl w:val="B9CC36B2"/>
    <w:lvl w:ilvl="0" w:tplc="9976C384">
      <w:start w:val="1"/>
      <w:numFmt w:val="bullet"/>
      <w:lvlText w:val=""/>
      <w:lvlJc w:val="left"/>
      <w:pPr>
        <w:ind w:left="9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2">
    <w:nsid w:val="51BB2DDF"/>
    <w:multiLevelType w:val="hybridMultilevel"/>
    <w:tmpl w:val="EA72B278"/>
    <w:lvl w:ilvl="0" w:tplc="9976C384">
      <w:start w:val="1"/>
      <w:numFmt w:val="bullet"/>
      <w:lvlText w:val=""/>
      <w:lvlJc w:val="left"/>
      <w:pPr>
        <w:ind w:left="9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3">
    <w:nsid w:val="54481A79"/>
    <w:multiLevelType w:val="hybridMultilevel"/>
    <w:tmpl w:val="A8684214"/>
    <w:lvl w:ilvl="0" w:tplc="05D034DC">
      <w:start w:val="5"/>
      <w:numFmt w:val="bullet"/>
      <w:lvlText w:val="-"/>
      <w:lvlJc w:val="left"/>
      <w:pPr>
        <w:ind w:left="144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4">
    <w:nsid w:val="62CA31D2"/>
    <w:multiLevelType w:val="hybridMultilevel"/>
    <w:tmpl w:val="E52C4E0C"/>
    <w:lvl w:ilvl="0" w:tplc="9976C384">
      <w:start w:val="1"/>
      <w:numFmt w:val="bullet"/>
      <w:lvlText w:val=""/>
      <w:lvlJc w:val="left"/>
      <w:pPr>
        <w:ind w:left="9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5">
    <w:nsid w:val="69B8059F"/>
    <w:multiLevelType w:val="hybridMultilevel"/>
    <w:tmpl w:val="9AC2858C"/>
    <w:lvl w:ilvl="0" w:tplc="9976C38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713D077B"/>
    <w:multiLevelType w:val="multilevel"/>
    <w:tmpl w:val="3098B45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927"/>
        </w:tabs>
        <w:ind w:left="927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854"/>
        </w:tabs>
        <w:ind w:left="185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421"/>
        </w:tabs>
        <w:ind w:left="2421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348"/>
        </w:tabs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915"/>
        </w:tabs>
        <w:ind w:left="391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482"/>
        </w:tabs>
        <w:ind w:left="4482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9"/>
        </w:tabs>
        <w:ind w:left="5409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976"/>
        </w:tabs>
        <w:ind w:left="5976" w:hanging="1440"/>
      </w:pPr>
      <w:rPr>
        <w:rFonts w:hint="default"/>
      </w:rPr>
    </w:lvl>
  </w:abstractNum>
  <w:abstractNum w:abstractNumId="27">
    <w:nsid w:val="73D5017F"/>
    <w:multiLevelType w:val="hybridMultilevel"/>
    <w:tmpl w:val="445CF9E6"/>
    <w:lvl w:ilvl="0" w:tplc="A004304A">
      <w:start w:val="1"/>
      <w:numFmt w:val="bullet"/>
      <w:lvlText w:val="­"/>
      <w:lvlJc w:val="left"/>
      <w:pPr>
        <w:tabs>
          <w:tab w:val="num" w:pos="2710"/>
        </w:tabs>
        <w:ind w:left="2710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001"/>
        </w:tabs>
        <w:ind w:left="200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21"/>
        </w:tabs>
        <w:ind w:left="272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41"/>
        </w:tabs>
        <w:ind w:left="344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61"/>
        </w:tabs>
        <w:ind w:left="416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81"/>
        </w:tabs>
        <w:ind w:left="488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601"/>
        </w:tabs>
        <w:ind w:left="560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21"/>
        </w:tabs>
        <w:ind w:left="632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41"/>
        </w:tabs>
        <w:ind w:left="7041" w:hanging="360"/>
      </w:pPr>
      <w:rPr>
        <w:rFonts w:ascii="Wingdings" w:hAnsi="Wingdings" w:hint="default"/>
      </w:rPr>
    </w:lvl>
  </w:abstractNum>
  <w:abstractNum w:abstractNumId="28">
    <w:nsid w:val="7C0B070B"/>
    <w:multiLevelType w:val="hybridMultilevel"/>
    <w:tmpl w:val="5074D2D0"/>
    <w:lvl w:ilvl="0" w:tplc="05D034DC">
      <w:start w:val="5"/>
      <w:numFmt w:val="bullet"/>
      <w:lvlText w:val="-"/>
      <w:lvlJc w:val="left"/>
      <w:pPr>
        <w:ind w:left="928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9">
    <w:nsid w:val="7D6F6D48"/>
    <w:multiLevelType w:val="hybridMultilevel"/>
    <w:tmpl w:val="7ADE2E5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0">
    <w:nsid w:val="7DBE29E9"/>
    <w:multiLevelType w:val="hybridMultilevel"/>
    <w:tmpl w:val="C9C2AC4A"/>
    <w:lvl w:ilvl="0" w:tplc="05D034DC">
      <w:start w:val="5"/>
      <w:numFmt w:val="bullet"/>
      <w:lvlText w:val="-"/>
      <w:lvlJc w:val="left"/>
      <w:pPr>
        <w:ind w:left="1429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1">
    <w:nsid w:val="7DF871D2"/>
    <w:multiLevelType w:val="hybridMultilevel"/>
    <w:tmpl w:val="955ECFB4"/>
    <w:lvl w:ilvl="0" w:tplc="05D034DC">
      <w:start w:val="5"/>
      <w:numFmt w:val="bullet"/>
      <w:lvlText w:val="-"/>
      <w:lvlJc w:val="left"/>
      <w:pPr>
        <w:ind w:left="144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26"/>
  </w:num>
  <w:num w:numId="2">
    <w:abstractNumId w:val="2"/>
  </w:num>
  <w:num w:numId="3">
    <w:abstractNumId w:val="10"/>
  </w:num>
  <w:num w:numId="4">
    <w:abstractNumId w:val="1"/>
  </w:num>
  <w:num w:numId="5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29"/>
  </w:num>
  <w:num w:numId="7">
    <w:abstractNumId w:val="12"/>
  </w:num>
  <w:num w:numId="8">
    <w:abstractNumId w:val="15"/>
  </w:num>
  <w:num w:numId="9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28"/>
  </w:num>
  <w:num w:numId="11">
    <w:abstractNumId w:val="24"/>
  </w:num>
  <w:num w:numId="12">
    <w:abstractNumId w:val="19"/>
  </w:num>
  <w:num w:numId="13">
    <w:abstractNumId w:val="25"/>
  </w:num>
  <w:num w:numId="14">
    <w:abstractNumId w:val="4"/>
  </w:num>
  <w:num w:numId="15">
    <w:abstractNumId w:val="8"/>
  </w:num>
  <w:num w:numId="16">
    <w:abstractNumId w:val="3"/>
  </w:num>
  <w:num w:numId="17">
    <w:abstractNumId w:val="22"/>
  </w:num>
  <w:num w:numId="18">
    <w:abstractNumId w:val="9"/>
  </w:num>
  <w:num w:numId="19">
    <w:abstractNumId w:val="5"/>
  </w:num>
  <w:num w:numId="20">
    <w:abstractNumId w:val="18"/>
  </w:num>
  <w:num w:numId="21">
    <w:abstractNumId w:val="21"/>
  </w:num>
  <w:num w:numId="22">
    <w:abstractNumId w:val="14"/>
  </w:num>
  <w:num w:numId="23">
    <w:abstractNumId w:val="6"/>
  </w:num>
  <w:num w:numId="24">
    <w:abstractNumId w:val="0"/>
  </w:num>
  <w:num w:numId="25">
    <w:abstractNumId w:val="13"/>
  </w:num>
  <w:num w:numId="26">
    <w:abstractNumId w:val="30"/>
  </w:num>
  <w:num w:numId="27">
    <w:abstractNumId w:val="31"/>
  </w:num>
  <w:num w:numId="28">
    <w:abstractNumId w:val="23"/>
  </w:num>
  <w:num w:numId="29">
    <w:abstractNumId w:val="7"/>
  </w:num>
  <w:num w:numId="30">
    <w:abstractNumId w:val="11"/>
  </w:num>
  <w:num w:numId="31">
    <w:abstractNumId w:val="16"/>
  </w:num>
  <w:num w:numId="32">
    <w:abstractNumId w:val="27"/>
  </w:num>
  <w:numIdMacAtCleanup w:val="2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characterSpacingControl w:val="doNotCompress"/>
  <w:hdrShapeDefaults>
    <o:shapedefaults v:ext="edit" spidmax="573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E5272C"/>
    <w:rsid w:val="00005F85"/>
    <w:rsid w:val="000062E8"/>
    <w:rsid w:val="00027B92"/>
    <w:rsid w:val="00044E2E"/>
    <w:rsid w:val="0005216A"/>
    <w:rsid w:val="000637C4"/>
    <w:rsid w:val="000805F5"/>
    <w:rsid w:val="000C0236"/>
    <w:rsid w:val="000D0054"/>
    <w:rsid w:val="000D32E7"/>
    <w:rsid w:val="000D451D"/>
    <w:rsid w:val="00101A0C"/>
    <w:rsid w:val="001106A6"/>
    <w:rsid w:val="00113138"/>
    <w:rsid w:val="0011318F"/>
    <w:rsid w:val="00114915"/>
    <w:rsid w:val="00117A45"/>
    <w:rsid w:val="00135BEE"/>
    <w:rsid w:val="0013728E"/>
    <w:rsid w:val="00146638"/>
    <w:rsid w:val="00147520"/>
    <w:rsid w:val="00164E89"/>
    <w:rsid w:val="001837EA"/>
    <w:rsid w:val="001855CB"/>
    <w:rsid w:val="001E23BD"/>
    <w:rsid w:val="001E39C1"/>
    <w:rsid w:val="001E4556"/>
    <w:rsid w:val="00205633"/>
    <w:rsid w:val="00206FB2"/>
    <w:rsid w:val="00222511"/>
    <w:rsid w:val="002270DD"/>
    <w:rsid w:val="00242BF4"/>
    <w:rsid w:val="002550FD"/>
    <w:rsid w:val="00270E7B"/>
    <w:rsid w:val="00271BAC"/>
    <w:rsid w:val="00281CCD"/>
    <w:rsid w:val="00282EDA"/>
    <w:rsid w:val="002A2D83"/>
    <w:rsid w:val="002D11AE"/>
    <w:rsid w:val="002E1506"/>
    <w:rsid w:val="002E63A4"/>
    <w:rsid w:val="003046BD"/>
    <w:rsid w:val="00306636"/>
    <w:rsid w:val="00321344"/>
    <w:rsid w:val="003343E3"/>
    <w:rsid w:val="0034525A"/>
    <w:rsid w:val="003464FD"/>
    <w:rsid w:val="00354C26"/>
    <w:rsid w:val="00365B06"/>
    <w:rsid w:val="003A7B90"/>
    <w:rsid w:val="003B19E1"/>
    <w:rsid w:val="003D1FBA"/>
    <w:rsid w:val="003E0329"/>
    <w:rsid w:val="003F3153"/>
    <w:rsid w:val="003F3A63"/>
    <w:rsid w:val="003F3F16"/>
    <w:rsid w:val="003F5217"/>
    <w:rsid w:val="003F55B4"/>
    <w:rsid w:val="00450088"/>
    <w:rsid w:val="00450868"/>
    <w:rsid w:val="0047312B"/>
    <w:rsid w:val="00493452"/>
    <w:rsid w:val="004B61B6"/>
    <w:rsid w:val="004C5623"/>
    <w:rsid w:val="004D24A5"/>
    <w:rsid w:val="00522377"/>
    <w:rsid w:val="00532541"/>
    <w:rsid w:val="00547753"/>
    <w:rsid w:val="005655D7"/>
    <w:rsid w:val="00565EBF"/>
    <w:rsid w:val="00566042"/>
    <w:rsid w:val="0056713F"/>
    <w:rsid w:val="005974A7"/>
    <w:rsid w:val="005975A0"/>
    <w:rsid w:val="005A1317"/>
    <w:rsid w:val="005A536D"/>
    <w:rsid w:val="005B3ABD"/>
    <w:rsid w:val="005E761D"/>
    <w:rsid w:val="005F7B3F"/>
    <w:rsid w:val="0062440F"/>
    <w:rsid w:val="00646A18"/>
    <w:rsid w:val="00683A8F"/>
    <w:rsid w:val="0069393E"/>
    <w:rsid w:val="006A0B5B"/>
    <w:rsid w:val="006A4741"/>
    <w:rsid w:val="006A521F"/>
    <w:rsid w:val="006B1E84"/>
    <w:rsid w:val="006B5228"/>
    <w:rsid w:val="006B58AB"/>
    <w:rsid w:val="006B615D"/>
    <w:rsid w:val="006B6EF0"/>
    <w:rsid w:val="007136A3"/>
    <w:rsid w:val="00721E4C"/>
    <w:rsid w:val="00727792"/>
    <w:rsid w:val="00732004"/>
    <w:rsid w:val="00735D3A"/>
    <w:rsid w:val="0074610B"/>
    <w:rsid w:val="0074686C"/>
    <w:rsid w:val="00755CDD"/>
    <w:rsid w:val="007642C3"/>
    <w:rsid w:val="00771900"/>
    <w:rsid w:val="0077448A"/>
    <w:rsid w:val="0077695F"/>
    <w:rsid w:val="007A38A8"/>
    <w:rsid w:val="007B3080"/>
    <w:rsid w:val="007B728E"/>
    <w:rsid w:val="007C15BF"/>
    <w:rsid w:val="007C53ED"/>
    <w:rsid w:val="007E7388"/>
    <w:rsid w:val="007F20F2"/>
    <w:rsid w:val="007F64EB"/>
    <w:rsid w:val="007F7EA3"/>
    <w:rsid w:val="0081028C"/>
    <w:rsid w:val="00826F6A"/>
    <w:rsid w:val="00830380"/>
    <w:rsid w:val="00843352"/>
    <w:rsid w:val="00856C7C"/>
    <w:rsid w:val="00857504"/>
    <w:rsid w:val="00883872"/>
    <w:rsid w:val="00887533"/>
    <w:rsid w:val="008A4E43"/>
    <w:rsid w:val="008C07E2"/>
    <w:rsid w:val="008C4370"/>
    <w:rsid w:val="008D3B58"/>
    <w:rsid w:val="008F47AD"/>
    <w:rsid w:val="0091519D"/>
    <w:rsid w:val="0093600D"/>
    <w:rsid w:val="00954370"/>
    <w:rsid w:val="009569D0"/>
    <w:rsid w:val="00963EC1"/>
    <w:rsid w:val="00970A9D"/>
    <w:rsid w:val="00972216"/>
    <w:rsid w:val="00973715"/>
    <w:rsid w:val="009765B1"/>
    <w:rsid w:val="00976A3E"/>
    <w:rsid w:val="00984BBB"/>
    <w:rsid w:val="009931F8"/>
    <w:rsid w:val="009B70C1"/>
    <w:rsid w:val="009E6C10"/>
    <w:rsid w:val="009F1FD9"/>
    <w:rsid w:val="00A04A32"/>
    <w:rsid w:val="00A1082A"/>
    <w:rsid w:val="00A12B6B"/>
    <w:rsid w:val="00A26873"/>
    <w:rsid w:val="00A34296"/>
    <w:rsid w:val="00A41EFB"/>
    <w:rsid w:val="00A4427E"/>
    <w:rsid w:val="00A53A0E"/>
    <w:rsid w:val="00A56166"/>
    <w:rsid w:val="00A600B0"/>
    <w:rsid w:val="00A8230C"/>
    <w:rsid w:val="00A85E3F"/>
    <w:rsid w:val="00AC0337"/>
    <w:rsid w:val="00AC5B04"/>
    <w:rsid w:val="00AC66AC"/>
    <w:rsid w:val="00AD355C"/>
    <w:rsid w:val="00AD4AA5"/>
    <w:rsid w:val="00AE1FFC"/>
    <w:rsid w:val="00AF3296"/>
    <w:rsid w:val="00AF4076"/>
    <w:rsid w:val="00AF48AF"/>
    <w:rsid w:val="00B11DA4"/>
    <w:rsid w:val="00B25CD8"/>
    <w:rsid w:val="00B265CA"/>
    <w:rsid w:val="00B33D3E"/>
    <w:rsid w:val="00B402EE"/>
    <w:rsid w:val="00B41541"/>
    <w:rsid w:val="00B50895"/>
    <w:rsid w:val="00B5238D"/>
    <w:rsid w:val="00B54720"/>
    <w:rsid w:val="00B74924"/>
    <w:rsid w:val="00BB59B6"/>
    <w:rsid w:val="00BC1168"/>
    <w:rsid w:val="00BC2B09"/>
    <w:rsid w:val="00BC5610"/>
    <w:rsid w:val="00BC6CCE"/>
    <w:rsid w:val="00BF59F8"/>
    <w:rsid w:val="00BF6E74"/>
    <w:rsid w:val="00C00092"/>
    <w:rsid w:val="00C03FE9"/>
    <w:rsid w:val="00C26C21"/>
    <w:rsid w:val="00C27BDB"/>
    <w:rsid w:val="00C47169"/>
    <w:rsid w:val="00C54185"/>
    <w:rsid w:val="00C75B64"/>
    <w:rsid w:val="00C868FF"/>
    <w:rsid w:val="00C912B9"/>
    <w:rsid w:val="00C967E4"/>
    <w:rsid w:val="00C97E90"/>
    <w:rsid w:val="00CA3787"/>
    <w:rsid w:val="00CB42FC"/>
    <w:rsid w:val="00CB5B54"/>
    <w:rsid w:val="00CC5671"/>
    <w:rsid w:val="00CD0693"/>
    <w:rsid w:val="00CE0554"/>
    <w:rsid w:val="00CF2620"/>
    <w:rsid w:val="00D008FF"/>
    <w:rsid w:val="00D022E1"/>
    <w:rsid w:val="00D06C4C"/>
    <w:rsid w:val="00D148CA"/>
    <w:rsid w:val="00D561B2"/>
    <w:rsid w:val="00D66CF8"/>
    <w:rsid w:val="00DA4937"/>
    <w:rsid w:val="00DA4EC7"/>
    <w:rsid w:val="00DA59B5"/>
    <w:rsid w:val="00DE616C"/>
    <w:rsid w:val="00E04D9A"/>
    <w:rsid w:val="00E16752"/>
    <w:rsid w:val="00E27FDF"/>
    <w:rsid w:val="00E34BD7"/>
    <w:rsid w:val="00E5272C"/>
    <w:rsid w:val="00E727CA"/>
    <w:rsid w:val="00E8038C"/>
    <w:rsid w:val="00E838E9"/>
    <w:rsid w:val="00E91E65"/>
    <w:rsid w:val="00ED41C3"/>
    <w:rsid w:val="00ED68FE"/>
    <w:rsid w:val="00ED698A"/>
    <w:rsid w:val="00EE6A98"/>
    <w:rsid w:val="00EF0A81"/>
    <w:rsid w:val="00EF5D0E"/>
    <w:rsid w:val="00F03B03"/>
    <w:rsid w:val="00F139D2"/>
    <w:rsid w:val="00F31213"/>
    <w:rsid w:val="00F5290D"/>
    <w:rsid w:val="00F6154C"/>
    <w:rsid w:val="00F77A41"/>
    <w:rsid w:val="00F818D1"/>
    <w:rsid w:val="00F81A67"/>
    <w:rsid w:val="00F86294"/>
    <w:rsid w:val="00F91516"/>
    <w:rsid w:val="00FA631B"/>
    <w:rsid w:val="00FD76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734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4686C"/>
  </w:style>
  <w:style w:type="paragraph" w:styleId="1">
    <w:name w:val="heading 1"/>
    <w:basedOn w:val="a"/>
    <w:next w:val="a"/>
    <w:link w:val="10"/>
    <w:qFormat/>
    <w:rsid w:val="00E5272C"/>
    <w:pPr>
      <w:keepNext/>
      <w:widowControl w:val="0"/>
      <w:spacing w:after="0" w:line="240" w:lineRule="auto"/>
      <w:jc w:val="center"/>
      <w:outlineLvl w:val="0"/>
    </w:pPr>
    <w:rPr>
      <w:rFonts w:ascii="Times New Roman" w:eastAsia="Times New Roman" w:hAnsi="Times New Roman" w:cs="Times New Roman"/>
      <w:b/>
      <w:sz w:val="24"/>
      <w:szCs w:val="20"/>
      <w:lang w:val="be-BY" w:eastAsia="ru-RU"/>
    </w:rPr>
  </w:style>
  <w:style w:type="paragraph" w:styleId="20">
    <w:name w:val="heading 2"/>
    <w:basedOn w:val="a"/>
    <w:next w:val="a"/>
    <w:link w:val="21"/>
    <w:qFormat/>
    <w:rsid w:val="00E5272C"/>
    <w:pPr>
      <w:keepNext/>
      <w:spacing w:after="0" w:line="240" w:lineRule="auto"/>
      <w:jc w:val="center"/>
      <w:outlineLvl w:val="1"/>
    </w:pPr>
    <w:rPr>
      <w:rFonts w:ascii="Times New Roman" w:eastAsia="Times New Roman" w:hAnsi="Times New Roman" w:cs="Times New Roman"/>
      <w:b/>
      <w:spacing w:val="20"/>
      <w:sz w:val="28"/>
      <w:szCs w:val="20"/>
      <w:lang w:val="be-BY" w:eastAsia="ru-RU"/>
    </w:rPr>
  </w:style>
  <w:style w:type="paragraph" w:styleId="3">
    <w:name w:val="heading 3"/>
    <w:basedOn w:val="a"/>
    <w:next w:val="a"/>
    <w:link w:val="30"/>
    <w:qFormat/>
    <w:rsid w:val="00E5272C"/>
    <w:pPr>
      <w:keepNext/>
      <w:spacing w:before="240" w:after="60" w:line="240" w:lineRule="auto"/>
      <w:outlineLvl w:val="2"/>
    </w:pPr>
    <w:rPr>
      <w:rFonts w:ascii="Arial" w:eastAsia="Times New Roman" w:hAnsi="Arial" w:cs="Arial"/>
      <w:b/>
      <w:bCs/>
      <w:sz w:val="26"/>
      <w:szCs w:val="26"/>
      <w:lang w:eastAsia="ru-RU"/>
    </w:rPr>
  </w:style>
  <w:style w:type="paragraph" w:styleId="4">
    <w:name w:val="heading 4"/>
    <w:basedOn w:val="a"/>
    <w:next w:val="a"/>
    <w:link w:val="40"/>
    <w:qFormat/>
    <w:rsid w:val="00E5272C"/>
    <w:pPr>
      <w:keepNext/>
      <w:widowControl w:val="0"/>
      <w:spacing w:after="0" w:line="240" w:lineRule="auto"/>
      <w:ind w:firstLine="567"/>
      <w:jc w:val="center"/>
      <w:outlineLvl w:val="3"/>
    </w:pPr>
    <w:rPr>
      <w:rFonts w:ascii="Arial" w:eastAsia="Times New Roman" w:hAnsi="Arial" w:cs="Times New Roman"/>
      <w:snapToGrid w:val="0"/>
      <w:sz w:val="24"/>
      <w:szCs w:val="20"/>
      <w:lang w:val="be-BY" w:eastAsia="ru-RU"/>
    </w:rPr>
  </w:style>
  <w:style w:type="paragraph" w:styleId="5">
    <w:name w:val="heading 5"/>
    <w:basedOn w:val="a"/>
    <w:next w:val="a"/>
    <w:link w:val="50"/>
    <w:qFormat/>
    <w:rsid w:val="00E5272C"/>
    <w:pPr>
      <w:keepNext/>
      <w:widowControl w:val="0"/>
      <w:spacing w:after="0" w:line="240" w:lineRule="auto"/>
      <w:ind w:firstLine="567"/>
      <w:jc w:val="both"/>
      <w:outlineLvl w:val="4"/>
    </w:pPr>
    <w:rPr>
      <w:rFonts w:ascii="Arial" w:eastAsia="Times New Roman" w:hAnsi="Arial" w:cs="Times New Roman"/>
      <w:sz w:val="24"/>
      <w:szCs w:val="20"/>
      <w:lang w:val="be-BY" w:eastAsia="ru-RU"/>
    </w:rPr>
  </w:style>
  <w:style w:type="paragraph" w:styleId="6">
    <w:name w:val="heading 6"/>
    <w:basedOn w:val="a"/>
    <w:next w:val="a"/>
    <w:link w:val="60"/>
    <w:qFormat/>
    <w:rsid w:val="00E5272C"/>
    <w:pPr>
      <w:keepNext/>
      <w:widowControl w:val="0"/>
      <w:spacing w:after="0" w:line="240" w:lineRule="auto"/>
      <w:ind w:firstLine="709"/>
      <w:jc w:val="both"/>
      <w:outlineLvl w:val="5"/>
    </w:pPr>
    <w:rPr>
      <w:rFonts w:ascii="Times New Roman" w:eastAsia="Times New Roman" w:hAnsi="Times New Roman" w:cs="Times New Roman"/>
      <w:b/>
      <w:sz w:val="24"/>
      <w:szCs w:val="20"/>
      <w:lang w:val="be-BY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E5272C"/>
    <w:rPr>
      <w:rFonts w:ascii="Times New Roman" w:eastAsia="Times New Roman" w:hAnsi="Times New Roman" w:cs="Times New Roman"/>
      <w:b/>
      <w:sz w:val="24"/>
      <w:szCs w:val="20"/>
      <w:lang w:val="be-BY" w:eastAsia="ru-RU"/>
    </w:rPr>
  </w:style>
  <w:style w:type="character" w:customStyle="1" w:styleId="21">
    <w:name w:val="Заголовок 2 Знак"/>
    <w:basedOn w:val="a0"/>
    <w:link w:val="20"/>
    <w:rsid w:val="00E5272C"/>
    <w:rPr>
      <w:rFonts w:ascii="Times New Roman" w:eastAsia="Times New Roman" w:hAnsi="Times New Roman" w:cs="Times New Roman"/>
      <w:b/>
      <w:spacing w:val="20"/>
      <w:sz w:val="28"/>
      <w:szCs w:val="20"/>
      <w:lang w:val="be-BY" w:eastAsia="ru-RU"/>
    </w:rPr>
  </w:style>
  <w:style w:type="character" w:customStyle="1" w:styleId="30">
    <w:name w:val="Заголовок 3 Знак"/>
    <w:basedOn w:val="a0"/>
    <w:link w:val="3"/>
    <w:rsid w:val="00E5272C"/>
    <w:rPr>
      <w:rFonts w:ascii="Arial" w:eastAsia="Times New Roman" w:hAnsi="Arial" w:cs="Arial"/>
      <w:b/>
      <w:bCs/>
      <w:sz w:val="26"/>
      <w:szCs w:val="26"/>
      <w:lang w:eastAsia="ru-RU"/>
    </w:rPr>
  </w:style>
  <w:style w:type="character" w:customStyle="1" w:styleId="40">
    <w:name w:val="Заголовок 4 Знак"/>
    <w:basedOn w:val="a0"/>
    <w:link w:val="4"/>
    <w:rsid w:val="00E5272C"/>
    <w:rPr>
      <w:rFonts w:ascii="Arial" w:eastAsia="Times New Roman" w:hAnsi="Arial" w:cs="Times New Roman"/>
      <w:snapToGrid w:val="0"/>
      <w:sz w:val="24"/>
      <w:szCs w:val="20"/>
      <w:lang w:val="be-BY" w:eastAsia="ru-RU"/>
    </w:rPr>
  </w:style>
  <w:style w:type="character" w:customStyle="1" w:styleId="50">
    <w:name w:val="Заголовок 5 Знак"/>
    <w:basedOn w:val="a0"/>
    <w:link w:val="5"/>
    <w:rsid w:val="00E5272C"/>
    <w:rPr>
      <w:rFonts w:ascii="Arial" w:eastAsia="Times New Roman" w:hAnsi="Arial" w:cs="Times New Roman"/>
      <w:sz w:val="24"/>
      <w:szCs w:val="20"/>
      <w:lang w:val="be-BY" w:eastAsia="ru-RU"/>
    </w:rPr>
  </w:style>
  <w:style w:type="character" w:customStyle="1" w:styleId="60">
    <w:name w:val="Заголовок 6 Знак"/>
    <w:basedOn w:val="a0"/>
    <w:link w:val="6"/>
    <w:rsid w:val="00E5272C"/>
    <w:rPr>
      <w:rFonts w:ascii="Times New Roman" w:eastAsia="Times New Roman" w:hAnsi="Times New Roman" w:cs="Times New Roman"/>
      <w:b/>
      <w:sz w:val="24"/>
      <w:szCs w:val="20"/>
      <w:lang w:val="be-BY" w:eastAsia="ru-RU"/>
    </w:rPr>
  </w:style>
  <w:style w:type="numbering" w:customStyle="1" w:styleId="11">
    <w:name w:val="Нет списка1"/>
    <w:next w:val="a2"/>
    <w:semiHidden/>
    <w:rsid w:val="00E5272C"/>
  </w:style>
  <w:style w:type="paragraph" w:customStyle="1" w:styleId="12">
    <w:name w:val="Обычный1"/>
    <w:rsid w:val="00E5272C"/>
    <w:pPr>
      <w:widowControl w:val="0"/>
      <w:spacing w:after="0" w:line="300" w:lineRule="auto"/>
      <w:ind w:firstLine="720"/>
      <w:jc w:val="both"/>
    </w:pPr>
    <w:rPr>
      <w:rFonts w:ascii="Times New Roman" w:eastAsia="Times New Roman" w:hAnsi="Times New Roman" w:cs="Times New Roman"/>
      <w:snapToGrid w:val="0"/>
      <w:szCs w:val="20"/>
      <w:lang w:eastAsia="ru-RU"/>
    </w:rPr>
  </w:style>
  <w:style w:type="paragraph" w:styleId="22">
    <w:name w:val="Body Text Indent 2"/>
    <w:basedOn w:val="a"/>
    <w:link w:val="23"/>
    <w:rsid w:val="00E5272C"/>
    <w:pPr>
      <w:widowControl w:val="0"/>
      <w:spacing w:after="0" w:line="240" w:lineRule="auto"/>
      <w:ind w:firstLine="567"/>
      <w:jc w:val="both"/>
    </w:pPr>
    <w:rPr>
      <w:rFonts w:ascii="Arial" w:eastAsia="Times New Roman" w:hAnsi="Arial" w:cs="Times New Roman"/>
      <w:b/>
      <w:snapToGrid w:val="0"/>
      <w:sz w:val="24"/>
      <w:szCs w:val="20"/>
      <w:lang w:val="be-BY" w:eastAsia="ru-RU"/>
    </w:rPr>
  </w:style>
  <w:style w:type="character" w:customStyle="1" w:styleId="23">
    <w:name w:val="Основной текст с отступом 2 Знак"/>
    <w:basedOn w:val="a0"/>
    <w:link w:val="22"/>
    <w:rsid w:val="00E5272C"/>
    <w:rPr>
      <w:rFonts w:ascii="Arial" w:eastAsia="Times New Roman" w:hAnsi="Arial" w:cs="Times New Roman"/>
      <w:b/>
      <w:snapToGrid w:val="0"/>
      <w:sz w:val="24"/>
      <w:szCs w:val="20"/>
      <w:lang w:val="be-BY" w:eastAsia="ru-RU"/>
    </w:rPr>
  </w:style>
  <w:style w:type="paragraph" w:styleId="31">
    <w:name w:val="Body Text Indent 3"/>
    <w:basedOn w:val="a"/>
    <w:link w:val="32"/>
    <w:rsid w:val="00E5272C"/>
    <w:pPr>
      <w:spacing w:before="120" w:after="0" w:line="240" w:lineRule="auto"/>
      <w:ind w:firstLine="567"/>
      <w:jc w:val="both"/>
    </w:pPr>
    <w:rPr>
      <w:rFonts w:ascii="Arial" w:eastAsia="Times New Roman" w:hAnsi="Arial" w:cs="Times New Roman"/>
      <w:sz w:val="24"/>
      <w:szCs w:val="20"/>
      <w:lang w:val="be-BY" w:eastAsia="ru-RU"/>
    </w:rPr>
  </w:style>
  <w:style w:type="character" w:customStyle="1" w:styleId="32">
    <w:name w:val="Основной текст с отступом 3 Знак"/>
    <w:basedOn w:val="a0"/>
    <w:link w:val="31"/>
    <w:rsid w:val="00E5272C"/>
    <w:rPr>
      <w:rFonts w:ascii="Arial" w:eastAsia="Times New Roman" w:hAnsi="Arial" w:cs="Times New Roman"/>
      <w:sz w:val="24"/>
      <w:szCs w:val="20"/>
      <w:lang w:val="be-BY" w:eastAsia="ru-RU"/>
    </w:rPr>
  </w:style>
  <w:style w:type="paragraph" w:styleId="a3">
    <w:name w:val="Body Text Indent"/>
    <w:basedOn w:val="a"/>
    <w:link w:val="a4"/>
    <w:rsid w:val="00E5272C"/>
    <w:pPr>
      <w:spacing w:after="120" w:line="480" w:lineRule="auto"/>
    </w:pPr>
    <w:rPr>
      <w:rFonts w:ascii="Times New Roman" w:eastAsia="Times New Roman" w:hAnsi="Times New Roman" w:cs="Times New Roman"/>
      <w:sz w:val="20"/>
      <w:szCs w:val="20"/>
      <w:lang w:val="be-BY" w:eastAsia="ru-RU"/>
    </w:rPr>
  </w:style>
  <w:style w:type="character" w:customStyle="1" w:styleId="a4">
    <w:name w:val="Основной текст с отступом Знак"/>
    <w:basedOn w:val="a0"/>
    <w:link w:val="a3"/>
    <w:rsid w:val="00E5272C"/>
    <w:rPr>
      <w:rFonts w:ascii="Times New Roman" w:eastAsia="Times New Roman" w:hAnsi="Times New Roman" w:cs="Times New Roman"/>
      <w:sz w:val="20"/>
      <w:szCs w:val="20"/>
      <w:lang w:val="be-BY" w:eastAsia="ru-RU"/>
    </w:rPr>
  </w:style>
  <w:style w:type="paragraph" w:styleId="a5">
    <w:name w:val="Body Text"/>
    <w:basedOn w:val="a"/>
    <w:link w:val="a6"/>
    <w:rsid w:val="00E5272C"/>
    <w:pPr>
      <w:spacing w:after="120" w:line="240" w:lineRule="auto"/>
    </w:pPr>
    <w:rPr>
      <w:rFonts w:ascii="Times New Roman" w:eastAsia="Times New Roman" w:hAnsi="Times New Roman" w:cs="Times New Roman"/>
      <w:sz w:val="20"/>
      <w:szCs w:val="20"/>
      <w:lang w:val="be-BY" w:eastAsia="ru-RU"/>
    </w:rPr>
  </w:style>
  <w:style w:type="character" w:customStyle="1" w:styleId="a6">
    <w:name w:val="Основной текст Знак"/>
    <w:basedOn w:val="a0"/>
    <w:link w:val="a5"/>
    <w:rsid w:val="00E5272C"/>
    <w:rPr>
      <w:rFonts w:ascii="Times New Roman" w:eastAsia="Times New Roman" w:hAnsi="Times New Roman" w:cs="Times New Roman"/>
      <w:sz w:val="20"/>
      <w:szCs w:val="20"/>
      <w:lang w:val="be-BY" w:eastAsia="ru-RU"/>
    </w:rPr>
  </w:style>
  <w:style w:type="paragraph" w:styleId="33">
    <w:name w:val="Body Text 3"/>
    <w:basedOn w:val="a"/>
    <w:link w:val="34"/>
    <w:rsid w:val="00E5272C"/>
    <w:pPr>
      <w:spacing w:before="120" w:after="0" w:line="240" w:lineRule="auto"/>
      <w:jc w:val="both"/>
    </w:pPr>
    <w:rPr>
      <w:rFonts w:ascii="Times New Roman" w:eastAsia="Times New Roman" w:hAnsi="Times New Roman" w:cs="Times New Roman"/>
      <w:sz w:val="20"/>
      <w:szCs w:val="20"/>
      <w:lang w:val="be-BY" w:eastAsia="ru-RU"/>
    </w:rPr>
  </w:style>
  <w:style w:type="character" w:customStyle="1" w:styleId="34">
    <w:name w:val="Основной текст 3 Знак"/>
    <w:basedOn w:val="a0"/>
    <w:link w:val="33"/>
    <w:rsid w:val="00E5272C"/>
    <w:rPr>
      <w:rFonts w:ascii="Times New Roman" w:eastAsia="Times New Roman" w:hAnsi="Times New Roman" w:cs="Times New Roman"/>
      <w:sz w:val="20"/>
      <w:szCs w:val="20"/>
      <w:lang w:val="be-BY" w:eastAsia="ru-RU"/>
    </w:rPr>
  </w:style>
  <w:style w:type="paragraph" w:customStyle="1" w:styleId="ConsNormal">
    <w:name w:val="ConsNormal"/>
    <w:rsid w:val="00E5272C"/>
    <w:pPr>
      <w:spacing w:after="0" w:line="240" w:lineRule="auto"/>
      <w:ind w:firstLine="720"/>
    </w:pPr>
    <w:rPr>
      <w:rFonts w:ascii="Arial" w:eastAsia="Times New Roman" w:hAnsi="Arial" w:cs="Times New Roman"/>
      <w:sz w:val="24"/>
      <w:szCs w:val="20"/>
      <w:lang w:eastAsia="ru-RU"/>
    </w:rPr>
  </w:style>
  <w:style w:type="paragraph" w:styleId="a7">
    <w:name w:val="header"/>
    <w:basedOn w:val="a"/>
    <w:link w:val="a8"/>
    <w:rsid w:val="00E5272C"/>
    <w:pPr>
      <w:widowControl w:val="0"/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be-BY" w:eastAsia="ru-RU"/>
    </w:rPr>
  </w:style>
  <w:style w:type="character" w:customStyle="1" w:styleId="a8">
    <w:name w:val="Верхний колонтитул Знак"/>
    <w:basedOn w:val="a0"/>
    <w:link w:val="a7"/>
    <w:rsid w:val="00E5272C"/>
    <w:rPr>
      <w:rFonts w:ascii="Times New Roman" w:eastAsia="Times New Roman" w:hAnsi="Times New Roman" w:cs="Times New Roman"/>
      <w:sz w:val="20"/>
      <w:szCs w:val="20"/>
      <w:lang w:val="be-BY" w:eastAsia="ru-RU"/>
    </w:rPr>
  </w:style>
  <w:style w:type="paragraph" w:customStyle="1" w:styleId="a9">
    <w:name w:val="ОСН ТЕКСТ"/>
    <w:basedOn w:val="a"/>
    <w:autoRedefine/>
    <w:rsid w:val="00E5272C"/>
    <w:pPr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napToGrid w:val="0"/>
      <w:color w:val="000000"/>
      <w:sz w:val="20"/>
      <w:szCs w:val="20"/>
      <w:lang w:val="be-BY" w:eastAsia="ru-RU"/>
    </w:rPr>
  </w:style>
  <w:style w:type="paragraph" w:customStyle="1" w:styleId="ConsPlusNormal">
    <w:name w:val="ConsPlusNormal"/>
    <w:rsid w:val="00E5272C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24">
    <w:name w:val="Body Text 2"/>
    <w:basedOn w:val="a"/>
    <w:link w:val="25"/>
    <w:rsid w:val="00E5272C"/>
    <w:pPr>
      <w:spacing w:after="120" w:line="48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25">
    <w:name w:val="Основной текст 2 Знак"/>
    <w:basedOn w:val="a0"/>
    <w:link w:val="24"/>
    <w:rsid w:val="00E5272C"/>
    <w:rPr>
      <w:rFonts w:ascii="Times New Roman" w:eastAsia="Times New Roman" w:hAnsi="Times New Roman" w:cs="Times New Roman"/>
      <w:sz w:val="20"/>
      <w:szCs w:val="20"/>
      <w:lang w:eastAsia="ru-RU"/>
    </w:rPr>
  </w:style>
  <w:style w:type="table" w:styleId="aa">
    <w:name w:val="Table Grid"/>
    <w:basedOn w:val="a1"/>
    <w:rsid w:val="00E5272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b">
    <w:name w:val="Balloon Text"/>
    <w:basedOn w:val="a"/>
    <w:link w:val="ac"/>
    <w:semiHidden/>
    <w:rsid w:val="00E5272C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c">
    <w:name w:val="Текст выноски Знак"/>
    <w:basedOn w:val="a0"/>
    <w:link w:val="ab"/>
    <w:semiHidden/>
    <w:rsid w:val="00E5272C"/>
    <w:rPr>
      <w:rFonts w:ascii="Tahoma" w:eastAsia="Times New Roman" w:hAnsi="Tahoma" w:cs="Tahoma"/>
      <w:sz w:val="16"/>
      <w:szCs w:val="16"/>
      <w:lang w:eastAsia="ru-RU"/>
    </w:rPr>
  </w:style>
  <w:style w:type="character" w:styleId="ad">
    <w:name w:val="page number"/>
    <w:basedOn w:val="a0"/>
    <w:rsid w:val="00E5272C"/>
  </w:style>
  <w:style w:type="character" w:styleId="ae">
    <w:name w:val="Hyperlink"/>
    <w:rsid w:val="00E5272C"/>
    <w:rPr>
      <w:color w:val="0000FF"/>
      <w:u w:val="single"/>
    </w:rPr>
  </w:style>
  <w:style w:type="paragraph" w:customStyle="1" w:styleId="Web">
    <w:name w:val="Обычный (Web)"/>
    <w:basedOn w:val="a"/>
    <w:rsid w:val="00E5272C"/>
    <w:pPr>
      <w:spacing w:before="100" w:after="10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f">
    <w:name w:val="Normal (Web)"/>
    <w:basedOn w:val="a"/>
    <w:rsid w:val="00E5272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Default">
    <w:name w:val="Default"/>
    <w:rsid w:val="00E5272C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ListParagraph1">
    <w:name w:val="List Paragraph1"/>
    <w:basedOn w:val="a"/>
    <w:rsid w:val="00E5272C"/>
    <w:pPr>
      <w:ind w:left="720"/>
      <w:contextualSpacing/>
    </w:pPr>
    <w:rPr>
      <w:rFonts w:ascii="Calibri" w:eastAsia="Times New Roman" w:hAnsi="Calibri" w:cs="Times New Roman"/>
      <w:lang w:eastAsia="ru-RU"/>
    </w:rPr>
  </w:style>
  <w:style w:type="paragraph" w:styleId="af0">
    <w:name w:val="footer"/>
    <w:basedOn w:val="a"/>
    <w:link w:val="af1"/>
    <w:uiPriority w:val="99"/>
    <w:rsid w:val="00E5272C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1">
    <w:name w:val="Нижний колонтитул Знак"/>
    <w:basedOn w:val="a0"/>
    <w:link w:val="af0"/>
    <w:uiPriority w:val="99"/>
    <w:rsid w:val="00E5272C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ConsPlusNonformat">
    <w:name w:val="ConsPlusNonformat"/>
    <w:rsid w:val="00E5272C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af2">
    <w:name w:val="Знак Знак Знак Знак"/>
    <w:basedOn w:val="a"/>
    <w:rsid w:val="00E5272C"/>
    <w:pPr>
      <w:spacing w:after="160" w:line="240" w:lineRule="exact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210">
    <w:name w:val="Основной текст с отступом 21"/>
    <w:basedOn w:val="a"/>
    <w:rsid w:val="00E5272C"/>
    <w:pPr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13">
    <w:name w:val="Абзац списка1"/>
    <w:basedOn w:val="a"/>
    <w:rsid w:val="00E5272C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">
    <w:name w:val="Стиль2"/>
    <w:basedOn w:val="a"/>
    <w:autoRedefine/>
    <w:rsid w:val="00E5272C"/>
    <w:pPr>
      <w:widowControl w:val="0"/>
      <w:numPr>
        <w:numId w:val="2"/>
      </w:numPr>
      <w:autoSpaceDE w:val="0"/>
      <w:autoSpaceDN w:val="0"/>
      <w:adjustRightInd w:val="0"/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3">
    <w:name w:val="List Paragraph"/>
    <w:basedOn w:val="a"/>
    <w:uiPriority w:val="34"/>
    <w:qFormat/>
    <w:rsid w:val="00B54720"/>
    <w:pPr>
      <w:ind w:left="720"/>
      <w:contextualSpacing/>
    </w:pPr>
    <w:rPr>
      <w:rFonts w:ascii="Calibri" w:eastAsia="Calibri" w:hAnsi="Calibri" w:cs="Times New Roman"/>
    </w:rPr>
  </w:style>
  <w:style w:type="character" w:customStyle="1" w:styleId="m20">
    <w:name w:val="m_2_Пункт Знак"/>
    <w:link w:val="m2"/>
    <w:locked/>
    <w:rsid w:val="00B54720"/>
    <w:rPr>
      <w:sz w:val="28"/>
    </w:rPr>
  </w:style>
  <w:style w:type="paragraph" w:customStyle="1" w:styleId="m2">
    <w:name w:val="m_2_Пункт"/>
    <w:basedOn w:val="a"/>
    <w:next w:val="a"/>
    <w:link w:val="m20"/>
    <w:rsid w:val="00B54720"/>
    <w:pPr>
      <w:widowControl w:val="0"/>
      <w:numPr>
        <w:ilvl w:val="1"/>
        <w:numId w:val="24"/>
      </w:numPr>
      <w:spacing w:before="120" w:after="0" w:line="240" w:lineRule="auto"/>
      <w:jc w:val="both"/>
    </w:pPr>
    <w:rPr>
      <w:sz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footer" Target="foot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5" Type="http://schemas.openxmlformats.org/officeDocument/2006/relationships/settings" Target="settings.xml"/><Relationship Id="rId10" Type="http://schemas.openxmlformats.org/officeDocument/2006/relationships/image" Target="media/image2.emf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4D6381C-96FE-4357-8F51-304A767A99F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775</TotalTime>
  <Pages>29</Pages>
  <Words>8639</Words>
  <Characters>49246</Characters>
  <Application>Microsoft Office Word</Application>
  <DocSecurity>0</DocSecurity>
  <Lines>410</Lines>
  <Paragraphs>115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57770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Русинович Сергей - КАЗ</dc:creator>
  <cp:lastModifiedBy>rusinovich</cp:lastModifiedBy>
  <cp:revision>85</cp:revision>
  <cp:lastPrinted>2018-12-27T13:38:00Z</cp:lastPrinted>
  <dcterms:created xsi:type="dcterms:W3CDTF">2018-01-05T11:44:00Z</dcterms:created>
  <dcterms:modified xsi:type="dcterms:W3CDTF">2018-12-27T13:54:00Z</dcterms:modified>
</cp:coreProperties>
</file>